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124AFF" w14:textId="43D12BB6" w:rsidR="00B91661" w:rsidRDefault="00B91661" w:rsidP="00B91661">
      <w:pPr>
        <w:pStyle w:val="Titre1"/>
        <w:rPr>
          <w:szCs w:val="28"/>
        </w:rPr>
      </w:pPr>
      <w:r>
        <w:rPr>
          <w:szCs w:val="28"/>
        </w:rPr>
        <w:t>ETABLISSEMENT PUBLIC INDUSTRIEL ET COMMERCIAL</w:t>
      </w:r>
    </w:p>
    <w:p w14:paraId="1ED41BD7" w14:textId="77777777" w:rsidR="00B91661" w:rsidRDefault="00B91661" w:rsidP="00B91661">
      <w:pPr>
        <w:pStyle w:val="Titre1"/>
        <w:rPr>
          <w:szCs w:val="28"/>
        </w:rPr>
      </w:pPr>
      <w:r>
        <w:rPr>
          <w:szCs w:val="28"/>
        </w:rPr>
        <w:t>"OFFICE DE TOURISME DE LA COMMUNAUTE</w:t>
      </w:r>
    </w:p>
    <w:p w14:paraId="4A3CBCAE" w14:textId="77777777" w:rsidR="00B91661" w:rsidRDefault="00B91661" w:rsidP="00B91661">
      <w:pPr>
        <w:pStyle w:val="Titre1"/>
        <w:rPr>
          <w:szCs w:val="28"/>
        </w:rPr>
      </w:pPr>
      <w:r>
        <w:rPr>
          <w:szCs w:val="28"/>
        </w:rPr>
        <w:t>D'AGGLOMERATION DU BASSIN D'AURILLAC"</w:t>
      </w:r>
    </w:p>
    <w:p w14:paraId="171F342F" w14:textId="77777777" w:rsidR="00B91661" w:rsidRDefault="00B91661" w:rsidP="00B91661">
      <w:pPr>
        <w:pStyle w:val="Standard"/>
        <w:rPr>
          <w:sz w:val="22"/>
          <w:szCs w:val="22"/>
        </w:rPr>
      </w:pPr>
    </w:p>
    <w:p w14:paraId="2321A1CE" w14:textId="77777777" w:rsidR="00B91661" w:rsidRDefault="00B91661" w:rsidP="00B91661">
      <w:pPr>
        <w:pStyle w:val="Standard"/>
        <w:ind w:right="-144"/>
        <w:rPr>
          <w:sz w:val="22"/>
          <w:szCs w:val="22"/>
          <w:u w:val="single"/>
        </w:rPr>
      </w:pPr>
    </w:p>
    <w:p w14:paraId="5C490E30" w14:textId="559EECF3" w:rsidR="00B91661" w:rsidRDefault="00B91661" w:rsidP="00B91661">
      <w:pPr>
        <w:jc w:val="center"/>
        <w:rPr>
          <w:rFonts w:eastAsia="Lucida Sans Unicode"/>
          <w:b/>
          <w:bCs/>
          <w:caps/>
          <w:u w:val="single"/>
        </w:rPr>
      </w:pPr>
      <w:r>
        <w:rPr>
          <w:rFonts w:eastAsia="Lucida Sans Unicode"/>
          <w:b/>
          <w:bCs/>
          <w:caps/>
          <w:u w:val="single"/>
        </w:rPr>
        <w:t>COMITE DE DIRECTION DE L'EPIC</w:t>
      </w:r>
      <w:r w:rsidR="00E32591">
        <w:rPr>
          <w:rFonts w:eastAsia="Lucida Sans Unicode"/>
          <w:b/>
          <w:bCs/>
          <w:caps/>
          <w:u w:val="single"/>
        </w:rPr>
        <w:t xml:space="preserve"> du mardi 13 janvier</w:t>
      </w:r>
      <w:r>
        <w:rPr>
          <w:rFonts w:eastAsia="Lucida Sans Unicode"/>
          <w:b/>
          <w:bCs/>
          <w:caps/>
          <w:u w:val="single"/>
        </w:rPr>
        <w:t xml:space="preserve"> </w:t>
      </w:r>
      <w:r w:rsidR="00411A84">
        <w:rPr>
          <w:rFonts w:eastAsia="Lucida Sans Unicode"/>
          <w:b/>
          <w:bCs/>
          <w:caps/>
          <w:u w:val="single"/>
        </w:rPr>
        <w:t xml:space="preserve"> 202</w:t>
      </w:r>
      <w:r w:rsidR="008157CC">
        <w:rPr>
          <w:rFonts w:eastAsia="Lucida Sans Unicode"/>
          <w:b/>
          <w:bCs/>
          <w:caps/>
          <w:u w:val="single"/>
        </w:rPr>
        <w:t>6</w:t>
      </w:r>
    </w:p>
    <w:p w14:paraId="79B223AC" w14:textId="77777777" w:rsidR="00B91661" w:rsidRDefault="00B91661" w:rsidP="00B91661">
      <w:pPr>
        <w:jc w:val="both"/>
        <w:rPr>
          <w:rFonts w:eastAsia="Lucida Sans Unicode"/>
          <w:b/>
          <w:bCs/>
          <w:caps/>
          <w:sz w:val="8"/>
          <w:szCs w:val="8"/>
          <w:u w:val="single"/>
        </w:rPr>
      </w:pPr>
    </w:p>
    <w:p w14:paraId="420F6E54" w14:textId="77777777" w:rsidR="00B91661" w:rsidRDefault="00B91661" w:rsidP="00B91661">
      <w:pPr>
        <w:ind w:right="-144"/>
        <w:rPr>
          <w:sz w:val="22"/>
          <w:szCs w:val="22"/>
          <w:u w:val="single"/>
        </w:rPr>
      </w:pPr>
    </w:p>
    <w:p w14:paraId="65085545" w14:textId="77777777" w:rsidR="00B91661" w:rsidRDefault="00B91661" w:rsidP="00B91661">
      <w:pPr>
        <w:ind w:right="-144"/>
        <w:jc w:val="both"/>
        <w:rPr>
          <w:sz w:val="8"/>
          <w:szCs w:val="8"/>
        </w:rPr>
      </w:pPr>
    </w:p>
    <w:p w14:paraId="66B7EF69" w14:textId="77777777" w:rsidR="00780AC8" w:rsidRPr="00780AC8" w:rsidRDefault="00780AC8" w:rsidP="00780AC8">
      <w:pPr>
        <w:suppressAutoHyphens w:val="0"/>
        <w:ind w:right="-144"/>
        <w:jc w:val="both"/>
        <w:rPr>
          <w:lang w:eastAsia="fr-FR"/>
        </w:rPr>
      </w:pPr>
      <w:r w:rsidRPr="00780AC8">
        <w:rPr>
          <w:sz w:val="22"/>
          <w:szCs w:val="22"/>
          <w:u w:val="single"/>
          <w:lang w:eastAsia="fr-FR"/>
        </w:rPr>
        <w:t>Etaient présents</w:t>
      </w:r>
      <w:r w:rsidRPr="00780AC8">
        <w:rPr>
          <w:sz w:val="22"/>
          <w:szCs w:val="22"/>
          <w:lang w:eastAsia="fr-FR"/>
        </w:rPr>
        <w:t xml:space="preserve"> :</w:t>
      </w:r>
    </w:p>
    <w:p w14:paraId="396888D4" w14:textId="2DD69A56" w:rsidR="00780AC8" w:rsidRPr="00780AC8" w:rsidRDefault="00780AC8" w:rsidP="00780AC8">
      <w:pPr>
        <w:suppressAutoHyphens w:val="0"/>
        <w:ind w:right="-144"/>
        <w:jc w:val="both"/>
        <w:rPr>
          <w:sz w:val="22"/>
          <w:szCs w:val="22"/>
          <w:lang w:eastAsia="fr-FR"/>
        </w:rPr>
      </w:pPr>
      <w:r w:rsidRPr="00780AC8">
        <w:rPr>
          <w:sz w:val="22"/>
          <w:szCs w:val="22"/>
          <w:lang w:eastAsia="fr-FR"/>
        </w:rPr>
        <w:t>Madame Magali MAUREL (Présidente), M. Philippe MAURS, M. Jean Michel FAUBLADIER, M Jean François RODIER,</w:t>
      </w:r>
      <w:r w:rsidR="00316D33">
        <w:rPr>
          <w:sz w:val="22"/>
          <w:szCs w:val="22"/>
          <w:lang w:eastAsia="fr-FR"/>
        </w:rPr>
        <w:t xml:space="preserve"> M Philippe </w:t>
      </w:r>
      <w:r w:rsidR="007469D1">
        <w:rPr>
          <w:sz w:val="22"/>
          <w:szCs w:val="22"/>
          <w:lang w:eastAsia="fr-FR"/>
        </w:rPr>
        <w:t>FABRE,</w:t>
      </w:r>
      <w:r w:rsidRPr="00780AC8">
        <w:rPr>
          <w:sz w:val="22"/>
          <w:szCs w:val="22"/>
          <w:lang w:eastAsia="fr-FR"/>
        </w:rPr>
        <w:t xml:space="preserve"> Mme Marie-Christine MORIN, Mme </w:t>
      </w:r>
      <w:r w:rsidR="007469D1">
        <w:rPr>
          <w:sz w:val="22"/>
          <w:szCs w:val="22"/>
          <w:lang w:eastAsia="fr-FR"/>
        </w:rPr>
        <w:t>Annie IZAC</w:t>
      </w:r>
      <w:r w:rsidRPr="00780AC8">
        <w:rPr>
          <w:sz w:val="22"/>
          <w:szCs w:val="22"/>
          <w:lang w:eastAsia="fr-FR"/>
        </w:rPr>
        <w:t>, M.</w:t>
      </w:r>
      <w:r>
        <w:rPr>
          <w:sz w:val="22"/>
          <w:szCs w:val="22"/>
          <w:lang w:eastAsia="fr-FR"/>
        </w:rPr>
        <w:t xml:space="preserve"> MALICHIER</w:t>
      </w:r>
      <w:r w:rsidRPr="00780AC8">
        <w:rPr>
          <w:sz w:val="22"/>
          <w:szCs w:val="22"/>
          <w:lang w:eastAsia="fr-FR"/>
        </w:rPr>
        <w:t>.</w:t>
      </w:r>
    </w:p>
    <w:p w14:paraId="7A560641" w14:textId="77777777" w:rsidR="00780AC8" w:rsidRPr="00780AC8" w:rsidRDefault="00780AC8" w:rsidP="00780AC8">
      <w:pPr>
        <w:suppressAutoHyphens w:val="0"/>
        <w:ind w:right="-144"/>
        <w:jc w:val="both"/>
        <w:rPr>
          <w:sz w:val="22"/>
          <w:szCs w:val="22"/>
          <w:lang w:eastAsia="fr-FR"/>
        </w:rPr>
      </w:pPr>
    </w:p>
    <w:p w14:paraId="513AD244" w14:textId="77777777" w:rsidR="00780AC8" w:rsidRPr="00780AC8" w:rsidRDefault="00780AC8" w:rsidP="00780AC8">
      <w:pPr>
        <w:suppressAutoHyphens w:val="0"/>
        <w:ind w:right="-144"/>
        <w:jc w:val="both"/>
        <w:rPr>
          <w:sz w:val="8"/>
          <w:szCs w:val="8"/>
          <w:lang w:eastAsia="fr-FR"/>
        </w:rPr>
      </w:pPr>
    </w:p>
    <w:p w14:paraId="58A14ED9" w14:textId="77777777" w:rsidR="00780AC8" w:rsidRPr="00780AC8" w:rsidRDefault="00780AC8" w:rsidP="00780AC8">
      <w:pPr>
        <w:suppressAutoHyphens w:val="0"/>
        <w:ind w:right="-144"/>
        <w:jc w:val="both"/>
        <w:rPr>
          <w:lang w:eastAsia="fr-FR"/>
        </w:rPr>
      </w:pPr>
      <w:r w:rsidRPr="00780AC8">
        <w:rPr>
          <w:sz w:val="22"/>
          <w:szCs w:val="22"/>
          <w:u w:val="single"/>
          <w:lang w:eastAsia="fr-FR"/>
        </w:rPr>
        <w:t>Suppléants présents</w:t>
      </w:r>
      <w:r w:rsidRPr="00780AC8">
        <w:rPr>
          <w:sz w:val="22"/>
          <w:szCs w:val="22"/>
          <w:lang w:eastAsia="fr-FR"/>
        </w:rPr>
        <w:t xml:space="preserve"> : </w:t>
      </w:r>
      <w:proofErr w:type="spellStart"/>
      <w:r w:rsidRPr="00780AC8">
        <w:rPr>
          <w:sz w:val="22"/>
          <w:szCs w:val="22"/>
          <w:lang w:eastAsia="fr-FR"/>
        </w:rPr>
        <w:t>Lisiane</w:t>
      </w:r>
      <w:proofErr w:type="spellEnd"/>
      <w:r w:rsidRPr="00780AC8">
        <w:rPr>
          <w:sz w:val="22"/>
          <w:szCs w:val="22"/>
          <w:lang w:eastAsia="fr-FR"/>
        </w:rPr>
        <w:t xml:space="preserve"> LACANAL </w:t>
      </w:r>
    </w:p>
    <w:p w14:paraId="3F5AB3FF" w14:textId="77777777" w:rsidR="00780AC8" w:rsidRPr="00780AC8" w:rsidRDefault="00780AC8" w:rsidP="00780AC8">
      <w:pPr>
        <w:suppressAutoHyphens w:val="0"/>
        <w:ind w:right="-144"/>
        <w:jc w:val="both"/>
        <w:rPr>
          <w:sz w:val="22"/>
          <w:szCs w:val="22"/>
          <w:lang w:eastAsia="fr-FR"/>
        </w:rPr>
      </w:pPr>
    </w:p>
    <w:p w14:paraId="15B81D53" w14:textId="77777777" w:rsidR="00780AC8" w:rsidRPr="00780AC8" w:rsidRDefault="00780AC8" w:rsidP="00780AC8">
      <w:pPr>
        <w:suppressAutoHyphens w:val="0"/>
        <w:ind w:right="281"/>
        <w:jc w:val="both"/>
        <w:rPr>
          <w:sz w:val="8"/>
          <w:szCs w:val="8"/>
          <w:lang w:eastAsia="fr-FR"/>
        </w:rPr>
      </w:pPr>
    </w:p>
    <w:p w14:paraId="5349AAE7" w14:textId="77777777" w:rsidR="00780AC8" w:rsidRPr="00780AC8" w:rsidRDefault="00780AC8" w:rsidP="00780AC8">
      <w:pPr>
        <w:suppressAutoHyphens w:val="0"/>
        <w:ind w:right="-144"/>
        <w:jc w:val="both"/>
        <w:rPr>
          <w:sz w:val="22"/>
          <w:szCs w:val="22"/>
          <w:lang w:eastAsia="fr-FR"/>
        </w:rPr>
      </w:pPr>
      <w:r w:rsidRPr="00780AC8">
        <w:rPr>
          <w:sz w:val="22"/>
          <w:szCs w:val="22"/>
          <w:lang w:eastAsia="fr-FR"/>
        </w:rPr>
        <w:t>Nombre de titulaires : 15</w:t>
      </w:r>
    </w:p>
    <w:p w14:paraId="4C2E5122" w14:textId="730C4400" w:rsidR="00780AC8" w:rsidRPr="00780AC8" w:rsidRDefault="00780AC8" w:rsidP="00780AC8">
      <w:pPr>
        <w:suppressAutoHyphens w:val="0"/>
        <w:ind w:right="-144"/>
        <w:jc w:val="both"/>
        <w:rPr>
          <w:sz w:val="22"/>
          <w:szCs w:val="22"/>
          <w:lang w:eastAsia="fr-FR"/>
        </w:rPr>
      </w:pPr>
      <w:r w:rsidRPr="00780AC8">
        <w:rPr>
          <w:sz w:val="22"/>
          <w:szCs w:val="22"/>
          <w:lang w:eastAsia="fr-FR"/>
        </w:rPr>
        <w:t xml:space="preserve">Nombre de titulaires présents à la séance : </w:t>
      </w:r>
      <w:r w:rsidR="00E61DEE">
        <w:rPr>
          <w:sz w:val="22"/>
          <w:szCs w:val="22"/>
          <w:lang w:eastAsia="fr-FR"/>
        </w:rPr>
        <w:t>8</w:t>
      </w:r>
    </w:p>
    <w:p w14:paraId="27EB70CD" w14:textId="65EF5591" w:rsidR="00780AC8" w:rsidRPr="00780AC8" w:rsidRDefault="00780AC8" w:rsidP="00780AC8">
      <w:pPr>
        <w:suppressAutoHyphens w:val="0"/>
        <w:ind w:right="-994"/>
        <w:jc w:val="both"/>
        <w:rPr>
          <w:sz w:val="22"/>
          <w:szCs w:val="22"/>
          <w:lang w:eastAsia="fr-FR"/>
        </w:rPr>
      </w:pPr>
      <w:r w:rsidRPr="00780AC8">
        <w:rPr>
          <w:sz w:val="22"/>
          <w:szCs w:val="22"/>
          <w:lang w:eastAsia="fr-FR"/>
        </w:rPr>
        <w:t xml:space="preserve">Nombre de titulaires suppléés : </w:t>
      </w:r>
      <w:r w:rsidR="005F19B6">
        <w:rPr>
          <w:sz w:val="22"/>
          <w:szCs w:val="22"/>
          <w:lang w:eastAsia="fr-FR"/>
        </w:rPr>
        <w:t>1</w:t>
      </w:r>
    </w:p>
    <w:p w14:paraId="0E532E16" w14:textId="77777777" w:rsidR="00780AC8" w:rsidRPr="00780AC8" w:rsidRDefault="00780AC8" w:rsidP="00780AC8">
      <w:pPr>
        <w:suppressAutoHyphens w:val="0"/>
        <w:ind w:right="-994"/>
        <w:jc w:val="both"/>
        <w:rPr>
          <w:sz w:val="22"/>
          <w:szCs w:val="22"/>
          <w:lang w:eastAsia="fr-FR"/>
        </w:rPr>
      </w:pPr>
    </w:p>
    <w:p w14:paraId="281BABA7" w14:textId="791F8464" w:rsidR="00780AC8" w:rsidRPr="00780AC8" w:rsidRDefault="00780AC8" w:rsidP="00780AC8">
      <w:pPr>
        <w:suppressAutoHyphens w:val="0"/>
        <w:ind w:right="-994"/>
        <w:jc w:val="both"/>
        <w:rPr>
          <w:sz w:val="22"/>
          <w:szCs w:val="22"/>
          <w:lang w:eastAsia="fr-FR"/>
        </w:rPr>
      </w:pPr>
      <w:r w:rsidRPr="00780AC8">
        <w:rPr>
          <w:sz w:val="22"/>
          <w:szCs w:val="22"/>
          <w:lang w:eastAsia="fr-FR"/>
        </w:rPr>
        <w:t>Absents excusés : M. MATHONIER,</w:t>
      </w:r>
      <w:r w:rsidR="00CB437E">
        <w:rPr>
          <w:sz w:val="22"/>
          <w:szCs w:val="22"/>
          <w:lang w:eastAsia="fr-FR"/>
        </w:rPr>
        <w:t xml:space="preserve"> Mme MONTEILLET</w:t>
      </w:r>
      <w:r w:rsidR="00475949">
        <w:rPr>
          <w:sz w:val="22"/>
          <w:szCs w:val="22"/>
          <w:lang w:eastAsia="fr-FR"/>
        </w:rPr>
        <w:t>, Mme JOACHIM</w:t>
      </w:r>
      <w:r w:rsidR="00E61DEE">
        <w:rPr>
          <w:sz w:val="22"/>
          <w:szCs w:val="22"/>
          <w:lang w:eastAsia="fr-FR"/>
        </w:rPr>
        <w:t>, M CRUEGHE</w:t>
      </w:r>
    </w:p>
    <w:p w14:paraId="6F0E4121" w14:textId="77777777" w:rsidR="00B91661" w:rsidRDefault="00B91661" w:rsidP="00B91661">
      <w:pPr>
        <w:ind w:right="-994"/>
        <w:jc w:val="both"/>
        <w:rPr>
          <w:sz w:val="22"/>
          <w:szCs w:val="22"/>
        </w:rPr>
      </w:pPr>
    </w:p>
    <w:p w14:paraId="1797F15D" w14:textId="1E60C728" w:rsidR="00493058" w:rsidRPr="00CE5C8B" w:rsidRDefault="00B91661" w:rsidP="00B91661">
      <w:pPr>
        <w:keepNext/>
        <w:numPr>
          <w:ilvl w:val="0"/>
          <w:numId w:val="10"/>
        </w:numPr>
        <w:autoSpaceDN w:val="0"/>
        <w:jc w:val="center"/>
      </w:pPr>
      <w:r>
        <w:rPr>
          <w:sz w:val="22"/>
          <w:szCs w:val="22"/>
        </w:rPr>
        <w:t xml:space="preserve">Secrétaire de séance : M. </w:t>
      </w:r>
      <w:r w:rsidR="00411A84">
        <w:rPr>
          <w:sz w:val="22"/>
          <w:szCs w:val="22"/>
        </w:rPr>
        <w:t>Franck REY</w:t>
      </w:r>
    </w:p>
    <w:p w14:paraId="7B65907F" w14:textId="77777777" w:rsidR="00CE5C8B" w:rsidRDefault="00CE5C8B" w:rsidP="00CE5C8B">
      <w:pPr>
        <w:keepNext/>
        <w:autoSpaceDN w:val="0"/>
        <w:jc w:val="center"/>
        <w:rPr>
          <w:sz w:val="22"/>
          <w:szCs w:val="22"/>
        </w:rPr>
      </w:pPr>
    </w:p>
    <w:p w14:paraId="05904CA2" w14:textId="4D0DEFEE" w:rsidR="00CE5C8B" w:rsidRDefault="00CE5C8B" w:rsidP="00CE5C8B">
      <w:pPr>
        <w:keepNext/>
        <w:autoSpaceDN w:val="0"/>
        <w:jc w:val="center"/>
      </w:pPr>
      <w:r>
        <w:rPr>
          <w:sz w:val="22"/>
          <w:szCs w:val="22"/>
        </w:rPr>
        <w:t xml:space="preserve">Délibération </w:t>
      </w:r>
      <w:r w:rsidR="00133727">
        <w:rPr>
          <w:sz w:val="22"/>
          <w:szCs w:val="22"/>
        </w:rPr>
        <w:t>1</w:t>
      </w:r>
      <w:r w:rsidR="00BB2C34">
        <w:rPr>
          <w:sz w:val="22"/>
          <w:szCs w:val="22"/>
        </w:rPr>
        <w:t xml:space="preserve"> / 202</w:t>
      </w:r>
      <w:r w:rsidR="00133727">
        <w:rPr>
          <w:sz w:val="22"/>
          <w:szCs w:val="22"/>
        </w:rPr>
        <w:t>6</w:t>
      </w:r>
    </w:p>
    <w:p w14:paraId="443EF311" w14:textId="77777777" w:rsidR="00493058" w:rsidRDefault="00493058" w:rsidP="00A14F1C">
      <w:pPr>
        <w:pStyle w:val="Corpsdetexte"/>
      </w:pPr>
    </w:p>
    <w:p w14:paraId="431EF519" w14:textId="484F86AE" w:rsidR="003317CA" w:rsidRDefault="002A4640" w:rsidP="00B57185">
      <w:pPr>
        <w:pStyle w:val="Corpsdetexte"/>
        <w:jc w:val="center"/>
      </w:pPr>
      <w:r>
        <w:t>DEBAT D’ORIENTATIONS BUDGETAIRES 20</w:t>
      </w:r>
      <w:r w:rsidR="000052BE">
        <w:t>2</w:t>
      </w:r>
      <w:r w:rsidR="00133727">
        <w:t>6</w:t>
      </w:r>
    </w:p>
    <w:p w14:paraId="15ADAB28" w14:textId="77777777" w:rsidR="00ED5049" w:rsidRDefault="00ED5049" w:rsidP="00B57185">
      <w:pPr>
        <w:pStyle w:val="Corpsdetexte"/>
        <w:jc w:val="center"/>
      </w:pPr>
    </w:p>
    <w:p w14:paraId="428BE6A9" w14:textId="77777777" w:rsidR="00ED5049" w:rsidRDefault="00ED5049" w:rsidP="009A1B08">
      <w:pPr>
        <w:jc w:val="both"/>
      </w:pPr>
      <w:r>
        <w:rPr>
          <w:u w:val="single"/>
        </w:rPr>
        <w:t xml:space="preserve">Rapporteur </w:t>
      </w:r>
      <w:r>
        <w:t>: M</w:t>
      </w:r>
      <w:r w:rsidR="004F122D">
        <w:t>me</w:t>
      </w:r>
      <w:r>
        <w:t xml:space="preserve"> </w:t>
      </w:r>
      <w:r w:rsidR="004F122D">
        <w:t>La</w:t>
      </w:r>
      <w:r>
        <w:t xml:space="preserve"> Président</w:t>
      </w:r>
      <w:r w:rsidR="00FA2524">
        <w:t>e</w:t>
      </w:r>
    </w:p>
    <w:p w14:paraId="0C1CC607" w14:textId="77777777" w:rsidR="00ED5049" w:rsidRDefault="00ED5049" w:rsidP="009A1B08">
      <w:pPr>
        <w:jc w:val="both"/>
      </w:pPr>
    </w:p>
    <w:p w14:paraId="46E5ABD8" w14:textId="77777777" w:rsidR="00ED5049" w:rsidRDefault="00ED5049" w:rsidP="009A1B08">
      <w:pPr>
        <w:jc w:val="both"/>
      </w:pPr>
      <w:r>
        <w:t>Conformément à l’article R133-15 du Code du Tourisme et au Code Général des Collectivités Territoriales, un débat sur les orientations générales du budget doit avoir lieu au sein du Comité de Direction de l’EPIC dans les 2 mois précédant l’examen dudit budget.</w:t>
      </w:r>
    </w:p>
    <w:p w14:paraId="51589152" w14:textId="77777777" w:rsidR="00B00848" w:rsidRDefault="00B00848" w:rsidP="009A1B08">
      <w:pPr>
        <w:jc w:val="both"/>
      </w:pPr>
    </w:p>
    <w:p w14:paraId="73FE6B3C" w14:textId="77777777" w:rsidR="00ED5049" w:rsidRDefault="00ED5049" w:rsidP="009A1B08">
      <w:pPr>
        <w:jc w:val="both"/>
      </w:pPr>
    </w:p>
    <w:p w14:paraId="0264E0F9" w14:textId="11B52B54" w:rsidR="00ED5049" w:rsidRPr="004E7212" w:rsidRDefault="00ED5049" w:rsidP="009A1B08">
      <w:pPr>
        <w:jc w:val="both"/>
        <w:rPr>
          <w:b/>
          <w:bCs/>
          <w:sz w:val="28"/>
          <w:szCs w:val="28"/>
        </w:rPr>
      </w:pPr>
      <w:r w:rsidRPr="004E7212">
        <w:rPr>
          <w:b/>
          <w:bCs/>
          <w:sz w:val="28"/>
          <w:szCs w:val="28"/>
        </w:rPr>
        <w:t xml:space="preserve">Considérant les principales orientations proposées en fonctionnement : </w:t>
      </w:r>
    </w:p>
    <w:p w14:paraId="6E4BDFB3" w14:textId="77777777" w:rsidR="00D753ED" w:rsidRDefault="00D753ED" w:rsidP="009A1B08">
      <w:pPr>
        <w:jc w:val="both"/>
      </w:pPr>
    </w:p>
    <w:p w14:paraId="5D0CBCA9" w14:textId="54ECDEAC" w:rsidR="007D53AA" w:rsidRPr="007D53AA" w:rsidRDefault="00ED5049" w:rsidP="009A1B08">
      <w:pPr>
        <w:pStyle w:val="Paragraphedeliste"/>
        <w:numPr>
          <w:ilvl w:val="0"/>
          <w:numId w:val="6"/>
        </w:numPr>
        <w:jc w:val="both"/>
      </w:pPr>
      <w:r w:rsidRPr="006619A0">
        <w:rPr>
          <w:b/>
        </w:rPr>
        <w:t>Frais généraux :</w:t>
      </w:r>
    </w:p>
    <w:p w14:paraId="5D621979" w14:textId="77777777" w:rsidR="007D53AA" w:rsidRPr="007D53AA" w:rsidRDefault="007D53AA" w:rsidP="009A1B08">
      <w:pPr>
        <w:ind w:left="360"/>
        <w:jc w:val="both"/>
      </w:pPr>
    </w:p>
    <w:p w14:paraId="731773D1" w14:textId="554AED31" w:rsidR="00ED5049" w:rsidRDefault="007D53AA" w:rsidP="009A1B08">
      <w:pPr>
        <w:jc w:val="both"/>
      </w:pPr>
      <w:r>
        <w:t xml:space="preserve">Ils </w:t>
      </w:r>
      <w:r w:rsidR="00ED5049">
        <w:t xml:space="preserve">s’inscrivent dans </w:t>
      </w:r>
      <w:r w:rsidR="00D753ED">
        <w:t>la continuité des années précédentes</w:t>
      </w:r>
      <w:r w:rsidR="007F69C7">
        <w:t xml:space="preserve"> avec une gestion prudente. </w:t>
      </w:r>
    </w:p>
    <w:p w14:paraId="65C2FE14" w14:textId="77777777" w:rsidR="00FA2524" w:rsidRDefault="00FA2524" w:rsidP="009A1B08">
      <w:pPr>
        <w:pStyle w:val="Paragraphedeliste"/>
        <w:jc w:val="both"/>
      </w:pPr>
    </w:p>
    <w:p w14:paraId="049A3E6E" w14:textId="66293717" w:rsidR="00ED5049" w:rsidRDefault="00ED5049" w:rsidP="009A1B08">
      <w:pPr>
        <w:pStyle w:val="Paragraphedeliste"/>
        <w:numPr>
          <w:ilvl w:val="0"/>
          <w:numId w:val="6"/>
        </w:numPr>
        <w:jc w:val="both"/>
        <w:rPr>
          <w:b/>
        </w:rPr>
      </w:pPr>
      <w:r w:rsidRPr="006619A0">
        <w:rPr>
          <w:b/>
        </w:rPr>
        <w:t>Frais de personnel :</w:t>
      </w:r>
    </w:p>
    <w:p w14:paraId="3D3B2963" w14:textId="77777777" w:rsidR="006A6A38" w:rsidRDefault="006A6A38" w:rsidP="006A6A38">
      <w:pPr>
        <w:pStyle w:val="Paragraphedeliste"/>
        <w:jc w:val="both"/>
        <w:rPr>
          <w:b/>
        </w:rPr>
      </w:pPr>
    </w:p>
    <w:p w14:paraId="747B93C2" w14:textId="77777777" w:rsidR="00D753ED" w:rsidRPr="00D753ED" w:rsidRDefault="00D753ED" w:rsidP="009A1B08">
      <w:pPr>
        <w:jc w:val="both"/>
        <w:rPr>
          <w:b/>
        </w:rPr>
      </w:pPr>
    </w:p>
    <w:p w14:paraId="3EF4E4AB" w14:textId="6BE11F27" w:rsidR="007D53AA" w:rsidRPr="006A6A38" w:rsidRDefault="001F31D2" w:rsidP="009A1B08">
      <w:pPr>
        <w:pStyle w:val="Paragraphedeliste"/>
        <w:numPr>
          <w:ilvl w:val="0"/>
          <w:numId w:val="8"/>
        </w:numPr>
        <w:jc w:val="both"/>
      </w:pPr>
      <w:r>
        <w:rPr>
          <w:b/>
        </w:rPr>
        <w:t>Grille des salaires + Alternant en communication</w:t>
      </w:r>
      <w:r w:rsidR="007D53AA">
        <w:rPr>
          <w:b/>
        </w:rPr>
        <w:t xml:space="preserve"> : </w:t>
      </w:r>
    </w:p>
    <w:p w14:paraId="7F412765" w14:textId="77777777" w:rsidR="006A6A38" w:rsidRPr="007D53AA" w:rsidRDefault="006A6A38" w:rsidP="006A6A38">
      <w:pPr>
        <w:pStyle w:val="Paragraphedeliste"/>
        <w:jc w:val="both"/>
      </w:pPr>
    </w:p>
    <w:p w14:paraId="2F6DDBB5" w14:textId="77777777" w:rsidR="007D53AA" w:rsidRDefault="007D53AA" w:rsidP="009A1B08">
      <w:pPr>
        <w:jc w:val="both"/>
        <w:rPr>
          <w:b/>
        </w:rPr>
      </w:pPr>
    </w:p>
    <w:p w14:paraId="2C59AA6C" w14:textId="5CA5C84F" w:rsidR="00ED5049" w:rsidRDefault="002B1708" w:rsidP="009A1B08">
      <w:pPr>
        <w:jc w:val="both"/>
      </w:pPr>
      <w:r>
        <w:t>La masse salariale devra</w:t>
      </w:r>
      <w:r w:rsidR="00953B34">
        <w:t xml:space="preserve"> </w:t>
      </w:r>
      <w:r w:rsidR="00622AB5">
        <w:t>intégrer</w:t>
      </w:r>
      <w:r w:rsidR="00294A20">
        <w:t xml:space="preserve"> </w:t>
      </w:r>
      <w:r w:rsidR="00F10492">
        <w:t>l’augmentation du point d’indice</w:t>
      </w:r>
      <w:r w:rsidR="007F7B8A">
        <w:t xml:space="preserve"> (dernière augmentation mars 2025)</w:t>
      </w:r>
      <w:r w:rsidR="00F10492">
        <w:t>,</w:t>
      </w:r>
      <w:r w:rsidR="00C91756">
        <w:t xml:space="preserve"> les augmentations réglementaires</w:t>
      </w:r>
      <w:r w:rsidR="00F7651F">
        <w:t xml:space="preserve"> de l’ancienneté, </w:t>
      </w:r>
      <w:r w:rsidR="00F10492">
        <w:t>la mise à jour des fiches</w:t>
      </w:r>
      <w:r w:rsidR="00630091">
        <w:t xml:space="preserve"> de poste, </w:t>
      </w:r>
      <w:r w:rsidR="00EB02FA">
        <w:t>et la prise en charge de la rémunération de l’alternant en communication</w:t>
      </w:r>
      <w:r w:rsidR="0019538A">
        <w:t xml:space="preserve">. </w:t>
      </w:r>
      <w:r w:rsidR="00D2301A">
        <w:t>(</w:t>
      </w:r>
      <w:r w:rsidR="002E67D1">
        <w:t>Environ</w:t>
      </w:r>
      <w:r w:rsidR="00C266A2">
        <w:t xml:space="preserve"> 2 %</w:t>
      </w:r>
      <w:r w:rsidR="00D2301A">
        <w:t xml:space="preserve">) </w:t>
      </w:r>
    </w:p>
    <w:p w14:paraId="090BCBE6" w14:textId="77777777" w:rsidR="006D0E60" w:rsidRDefault="006D0E60" w:rsidP="009A1B08">
      <w:pPr>
        <w:jc w:val="both"/>
      </w:pPr>
    </w:p>
    <w:p w14:paraId="3E9A5341" w14:textId="77777777" w:rsidR="006D0E60" w:rsidRDefault="006D0E60" w:rsidP="009A1B08">
      <w:pPr>
        <w:jc w:val="both"/>
      </w:pPr>
    </w:p>
    <w:p w14:paraId="0387B001" w14:textId="77777777" w:rsidR="007A363D" w:rsidRDefault="007A363D" w:rsidP="009A1B08">
      <w:pPr>
        <w:pStyle w:val="Paragraphedeliste"/>
        <w:jc w:val="both"/>
      </w:pPr>
    </w:p>
    <w:p w14:paraId="379D0C62" w14:textId="77777777" w:rsidR="00DD0E83" w:rsidRDefault="00DD0E83" w:rsidP="009A1B08">
      <w:pPr>
        <w:pStyle w:val="Paragraphedeliste"/>
        <w:jc w:val="both"/>
      </w:pPr>
    </w:p>
    <w:p w14:paraId="18E445A4" w14:textId="77777777" w:rsidR="00DD0E83" w:rsidRDefault="00DD0E83" w:rsidP="009A1B08">
      <w:pPr>
        <w:pStyle w:val="Paragraphedeliste"/>
        <w:jc w:val="both"/>
      </w:pPr>
    </w:p>
    <w:p w14:paraId="105CBF96" w14:textId="77777777" w:rsidR="00DD0E83" w:rsidRDefault="00DD0E83" w:rsidP="009A1B08">
      <w:pPr>
        <w:pStyle w:val="Paragraphedeliste"/>
        <w:jc w:val="both"/>
      </w:pPr>
    </w:p>
    <w:p w14:paraId="01291B08" w14:textId="77777777" w:rsidR="00DD0E83" w:rsidRPr="002A4640" w:rsidRDefault="00DD0E83" w:rsidP="009A1B08">
      <w:pPr>
        <w:pStyle w:val="Paragraphedeliste"/>
        <w:jc w:val="both"/>
      </w:pPr>
    </w:p>
    <w:p w14:paraId="37DBAEA5" w14:textId="77777777" w:rsidR="007D53AA" w:rsidRPr="007D53AA" w:rsidRDefault="00ED5049" w:rsidP="009A1B08">
      <w:pPr>
        <w:pStyle w:val="Paragraphedeliste"/>
        <w:numPr>
          <w:ilvl w:val="0"/>
          <w:numId w:val="8"/>
        </w:numPr>
        <w:jc w:val="both"/>
      </w:pPr>
      <w:r w:rsidRPr="007D53AA">
        <w:rPr>
          <w:b/>
        </w:rPr>
        <w:t xml:space="preserve">Rocher de </w:t>
      </w:r>
      <w:proofErr w:type="spellStart"/>
      <w:r w:rsidRPr="007D53AA">
        <w:rPr>
          <w:b/>
        </w:rPr>
        <w:t>Carlat</w:t>
      </w:r>
      <w:proofErr w:type="spellEnd"/>
      <w:r w:rsidRPr="007D53AA">
        <w:rPr>
          <w:b/>
        </w:rPr>
        <w:t xml:space="preserve"> : </w:t>
      </w:r>
    </w:p>
    <w:p w14:paraId="658132C3" w14:textId="77777777" w:rsidR="007D53AA" w:rsidRPr="007D53AA" w:rsidRDefault="007D53AA" w:rsidP="009A1B08">
      <w:pPr>
        <w:pStyle w:val="Paragraphedeliste"/>
        <w:jc w:val="both"/>
      </w:pPr>
    </w:p>
    <w:p w14:paraId="06EBCE60" w14:textId="77CEB721" w:rsidR="00ED5049" w:rsidRDefault="007D53AA" w:rsidP="009A1B08">
      <w:pPr>
        <w:jc w:val="both"/>
      </w:pPr>
      <w:r>
        <w:t>Recrutement</w:t>
      </w:r>
      <w:r w:rsidR="000851ED">
        <w:t xml:space="preserve"> d</w:t>
      </w:r>
      <w:r w:rsidR="00874A83">
        <w:t xml:space="preserve">e </w:t>
      </w:r>
      <w:r w:rsidR="000851ED">
        <w:t>personnel</w:t>
      </w:r>
      <w:r w:rsidR="00ED5049">
        <w:t xml:space="preserve"> saisonnier</w:t>
      </w:r>
      <w:r w:rsidR="00FA2524">
        <w:t xml:space="preserve"> </w:t>
      </w:r>
      <w:r w:rsidR="00ED5049">
        <w:t>pour assurer l’exploitation</w:t>
      </w:r>
      <w:r w:rsidR="00D47980">
        <w:t xml:space="preserve"> du site touristique</w:t>
      </w:r>
      <w:r w:rsidR="00ED5049">
        <w:t>.</w:t>
      </w:r>
      <w:r w:rsidR="00EB02FA">
        <w:t xml:space="preserve"> Pour 202</w:t>
      </w:r>
      <w:r w:rsidR="00AD00A3">
        <w:t>6</w:t>
      </w:r>
      <w:r w:rsidR="00B36BE1">
        <w:t>,</w:t>
      </w:r>
      <w:r w:rsidR="00363361">
        <w:t xml:space="preserve"> </w:t>
      </w:r>
      <w:r w:rsidR="00B36BE1">
        <w:t>2 CDD du 1</w:t>
      </w:r>
      <w:r w:rsidR="00B36BE1" w:rsidRPr="00B36BE1">
        <w:rPr>
          <w:vertAlign w:val="superscript"/>
        </w:rPr>
        <w:t>er</w:t>
      </w:r>
      <w:r w:rsidR="00B36BE1">
        <w:t xml:space="preserve"> juillet au 31 août sur 25 heures </w:t>
      </w:r>
      <w:r w:rsidR="006D1D78">
        <w:t>par semaine</w:t>
      </w:r>
      <w:r w:rsidR="00363361">
        <w:t xml:space="preserve"> sont proposés</w:t>
      </w:r>
      <w:r w:rsidR="006D1D78">
        <w:t xml:space="preserve">. </w:t>
      </w:r>
      <w:r w:rsidR="00D753ED">
        <w:t xml:space="preserve"> </w:t>
      </w:r>
    </w:p>
    <w:p w14:paraId="525DA9CC" w14:textId="77777777" w:rsidR="00294A20" w:rsidRDefault="00294A20" w:rsidP="009A1B08">
      <w:pPr>
        <w:jc w:val="both"/>
      </w:pPr>
    </w:p>
    <w:p w14:paraId="55C89932" w14:textId="4C8444A3" w:rsidR="00294A20" w:rsidRPr="001A035A" w:rsidRDefault="00294A20" w:rsidP="001A035A">
      <w:pPr>
        <w:pStyle w:val="Paragraphedeliste"/>
        <w:numPr>
          <w:ilvl w:val="0"/>
          <w:numId w:val="8"/>
        </w:numPr>
        <w:jc w:val="both"/>
        <w:rPr>
          <w:b/>
          <w:bCs/>
        </w:rPr>
      </w:pPr>
      <w:r w:rsidRPr="001A035A">
        <w:rPr>
          <w:b/>
          <w:bCs/>
        </w:rPr>
        <w:t xml:space="preserve">Gorges de la Jordanne : </w:t>
      </w:r>
    </w:p>
    <w:p w14:paraId="362BE761" w14:textId="77777777" w:rsidR="00856CCC" w:rsidRDefault="00856CCC" w:rsidP="004E7E57">
      <w:pPr>
        <w:jc w:val="both"/>
      </w:pPr>
    </w:p>
    <w:p w14:paraId="484C1C1F" w14:textId="36C5A666" w:rsidR="004E7E57" w:rsidRDefault="00856CCC" w:rsidP="004E7E57">
      <w:pPr>
        <w:jc w:val="both"/>
      </w:pPr>
      <w:r>
        <w:t xml:space="preserve">Pour </w:t>
      </w:r>
      <w:r w:rsidR="00BE513E">
        <w:t>la deuxième année de</w:t>
      </w:r>
      <w:r w:rsidR="00294A20">
        <w:t xml:space="preserve"> gestion déléguée</w:t>
      </w:r>
      <w:r>
        <w:t xml:space="preserve">, </w:t>
      </w:r>
      <w:r w:rsidR="004E7E57">
        <w:t>l</w:t>
      </w:r>
      <w:r w:rsidR="0088323F">
        <w:t>a masse salariale 202</w:t>
      </w:r>
      <w:r w:rsidR="009D4059">
        <w:t>6 sera basée</w:t>
      </w:r>
      <w:r w:rsidR="00935599">
        <w:t xml:space="preserve"> </w:t>
      </w:r>
      <w:r w:rsidR="009D4059">
        <w:t>sur celle de 2025</w:t>
      </w:r>
      <w:r w:rsidR="0088323F">
        <w:t xml:space="preserve"> en t</w:t>
      </w:r>
      <w:r w:rsidR="000A4A9F">
        <w:t>enant</w:t>
      </w:r>
      <w:r w:rsidR="0088323F">
        <w:t xml:space="preserve"> compte de l’augmentation du point d’indice. </w:t>
      </w:r>
      <w:r w:rsidR="00B335F7">
        <w:t xml:space="preserve"> </w:t>
      </w:r>
    </w:p>
    <w:p w14:paraId="61A296E4" w14:textId="77777777" w:rsidR="004E7E57" w:rsidRDefault="004E7E57" w:rsidP="004E7E57">
      <w:pPr>
        <w:jc w:val="both"/>
      </w:pPr>
    </w:p>
    <w:p w14:paraId="71216738" w14:textId="00FCF06D" w:rsidR="007D53AA" w:rsidRPr="00712E04" w:rsidRDefault="00FA2524" w:rsidP="00712E04">
      <w:pPr>
        <w:pStyle w:val="Paragraphedeliste"/>
        <w:numPr>
          <w:ilvl w:val="0"/>
          <w:numId w:val="8"/>
        </w:numPr>
        <w:jc w:val="both"/>
        <w:rPr>
          <w:b/>
        </w:rPr>
      </w:pPr>
      <w:r w:rsidRPr="00712E04">
        <w:rPr>
          <w:b/>
        </w:rPr>
        <w:t xml:space="preserve">Reconduction des </w:t>
      </w:r>
      <w:r w:rsidR="000851ED" w:rsidRPr="00712E04">
        <w:rPr>
          <w:b/>
        </w:rPr>
        <w:t>antennes touristiques estivales</w:t>
      </w:r>
      <w:r w:rsidR="007D53AA" w:rsidRPr="00712E04">
        <w:rPr>
          <w:b/>
        </w:rPr>
        <w:t> :</w:t>
      </w:r>
      <w:r w:rsidR="000851ED" w:rsidRPr="00712E04">
        <w:rPr>
          <w:b/>
        </w:rPr>
        <w:t> </w:t>
      </w:r>
    </w:p>
    <w:p w14:paraId="064E8D8A" w14:textId="77777777" w:rsidR="007A363D" w:rsidRDefault="007A363D" w:rsidP="00FD571F">
      <w:pPr>
        <w:jc w:val="both"/>
        <w:rPr>
          <w:b/>
        </w:rPr>
      </w:pPr>
    </w:p>
    <w:p w14:paraId="02B3BBA3" w14:textId="0BEB8474" w:rsidR="00FD571F" w:rsidRDefault="00FD571F" w:rsidP="00FD571F">
      <w:pPr>
        <w:jc w:val="both"/>
        <w:rPr>
          <w:bCs/>
        </w:rPr>
      </w:pPr>
      <w:r w:rsidRPr="00712E04">
        <w:rPr>
          <w:bCs/>
        </w:rPr>
        <w:t xml:space="preserve">Personnel saisonnier affecté : </w:t>
      </w:r>
    </w:p>
    <w:p w14:paraId="0D2E9DEA" w14:textId="77777777" w:rsidR="00FE1BD8" w:rsidRDefault="00FE1BD8" w:rsidP="00FD571F">
      <w:pPr>
        <w:jc w:val="both"/>
        <w:rPr>
          <w:bCs/>
        </w:rPr>
      </w:pPr>
    </w:p>
    <w:p w14:paraId="25F33409" w14:textId="0DD4D2BE" w:rsidR="00712E04" w:rsidRDefault="00857A3F" w:rsidP="00712E04">
      <w:pPr>
        <w:pStyle w:val="Paragraphedeliste"/>
        <w:numPr>
          <w:ilvl w:val="0"/>
          <w:numId w:val="8"/>
        </w:numPr>
        <w:jc w:val="both"/>
        <w:rPr>
          <w:bCs/>
        </w:rPr>
      </w:pPr>
      <w:r w:rsidRPr="00FE1BD8">
        <w:rPr>
          <w:bCs/>
          <w:u w:val="single"/>
        </w:rPr>
        <w:t xml:space="preserve">Puech des </w:t>
      </w:r>
      <w:proofErr w:type="spellStart"/>
      <w:r w:rsidRPr="00FE1BD8">
        <w:rPr>
          <w:bCs/>
          <w:u w:val="single"/>
        </w:rPr>
        <w:t>Ouilhes</w:t>
      </w:r>
      <w:proofErr w:type="spellEnd"/>
      <w:r>
        <w:rPr>
          <w:bCs/>
        </w:rPr>
        <w:t> : 1 agent du 1</w:t>
      </w:r>
      <w:r w:rsidRPr="00857A3F">
        <w:rPr>
          <w:bCs/>
          <w:vertAlign w:val="superscript"/>
        </w:rPr>
        <w:t>er</w:t>
      </w:r>
      <w:r>
        <w:rPr>
          <w:bCs/>
        </w:rPr>
        <w:t xml:space="preserve"> juillet au 31 août 2026</w:t>
      </w:r>
    </w:p>
    <w:p w14:paraId="404F6C32" w14:textId="5ADA48DF" w:rsidR="00857A3F" w:rsidRPr="00712E04" w:rsidRDefault="00857A3F" w:rsidP="00712E04">
      <w:pPr>
        <w:pStyle w:val="Paragraphedeliste"/>
        <w:numPr>
          <w:ilvl w:val="0"/>
          <w:numId w:val="8"/>
        </w:numPr>
        <w:jc w:val="both"/>
        <w:rPr>
          <w:bCs/>
        </w:rPr>
      </w:pPr>
      <w:proofErr w:type="spellStart"/>
      <w:r w:rsidRPr="00FE1BD8">
        <w:rPr>
          <w:bCs/>
          <w:u w:val="single"/>
        </w:rPr>
        <w:t>Mandailles</w:t>
      </w:r>
      <w:proofErr w:type="spellEnd"/>
      <w:r w:rsidRPr="00FE1BD8">
        <w:rPr>
          <w:bCs/>
          <w:u w:val="single"/>
        </w:rPr>
        <w:t xml:space="preserve"> </w:t>
      </w:r>
      <w:r w:rsidR="00E144C1" w:rsidRPr="00FE1BD8">
        <w:rPr>
          <w:bCs/>
          <w:u w:val="single"/>
        </w:rPr>
        <w:t>Saint Julien</w:t>
      </w:r>
      <w:r w:rsidR="00E144C1">
        <w:rPr>
          <w:bCs/>
        </w:rPr>
        <w:t> : participation à hauteur de 50 % d</w:t>
      </w:r>
      <w:r w:rsidR="00FE1BD8">
        <w:rPr>
          <w:bCs/>
        </w:rPr>
        <w:t>u salaire d’1 agent</w:t>
      </w:r>
      <w:r w:rsidR="00E144C1">
        <w:rPr>
          <w:bCs/>
        </w:rPr>
        <w:t xml:space="preserve"> sur la période du 15 juin au 15 septembre 2026. </w:t>
      </w:r>
    </w:p>
    <w:p w14:paraId="147124D7" w14:textId="77777777" w:rsidR="00FD571F" w:rsidRDefault="00FD571F" w:rsidP="00FD571F">
      <w:pPr>
        <w:jc w:val="both"/>
        <w:rPr>
          <w:b/>
        </w:rPr>
      </w:pPr>
    </w:p>
    <w:p w14:paraId="1812CE08" w14:textId="77777777" w:rsidR="00FD571F" w:rsidRDefault="00FD571F" w:rsidP="00FD571F">
      <w:pPr>
        <w:jc w:val="both"/>
      </w:pPr>
    </w:p>
    <w:p w14:paraId="569EF046" w14:textId="77777777" w:rsidR="009C10E3" w:rsidRDefault="009C10E3" w:rsidP="00B91661">
      <w:pPr>
        <w:jc w:val="both"/>
      </w:pPr>
    </w:p>
    <w:p w14:paraId="196F3B63" w14:textId="070165B3" w:rsidR="007A363D" w:rsidRPr="00884D97" w:rsidRDefault="00ED5049" w:rsidP="00884D97">
      <w:pPr>
        <w:pStyle w:val="Paragraphedeliste"/>
        <w:numPr>
          <w:ilvl w:val="0"/>
          <w:numId w:val="8"/>
        </w:numPr>
        <w:jc w:val="both"/>
        <w:rPr>
          <w:b/>
        </w:rPr>
      </w:pPr>
      <w:r w:rsidRPr="00884D97">
        <w:rPr>
          <w:b/>
        </w:rPr>
        <w:t xml:space="preserve">Suivi des formations : </w:t>
      </w:r>
    </w:p>
    <w:p w14:paraId="255BE41B" w14:textId="77777777" w:rsidR="007A363D" w:rsidRPr="007A363D" w:rsidRDefault="007A363D" w:rsidP="009A1B08">
      <w:pPr>
        <w:jc w:val="both"/>
        <w:rPr>
          <w:b/>
        </w:rPr>
      </w:pPr>
    </w:p>
    <w:p w14:paraId="3A49540C" w14:textId="46DB1DC7" w:rsidR="006E577F" w:rsidRPr="00884D97" w:rsidRDefault="001F4DEB" w:rsidP="001F4DEB">
      <w:pPr>
        <w:jc w:val="both"/>
        <w:rPr>
          <w:bCs/>
        </w:rPr>
      </w:pPr>
      <w:r w:rsidRPr="00884D97">
        <w:rPr>
          <w:bCs/>
        </w:rPr>
        <w:t xml:space="preserve">Les agents peuvent formuler des demandes de formation avec l’appui du catalogue </w:t>
      </w:r>
      <w:r w:rsidR="00884D97" w:rsidRPr="00884D97">
        <w:rPr>
          <w:bCs/>
        </w:rPr>
        <w:t xml:space="preserve">Trajectoire </w:t>
      </w:r>
      <w:r w:rsidR="00F500DD">
        <w:rPr>
          <w:bCs/>
        </w:rPr>
        <w:t>T</w:t>
      </w:r>
      <w:r w:rsidR="00884D97" w:rsidRPr="00884D97">
        <w:rPr>
          <w:bCs/>
        </w:rPr>
        <w:t xml:space="preserve">ourisme. </w:t>
      </w:r>
    </w:p>
    <w:p w14:paraId="111E81D6" w14:textId="77777777" w:rsidR="00884D97" w:rsidRPr="001F4DEB" w:rsidRDefault="00884D97" w:rsidP="001F4DEB">
      <w:pPr>
        <w:jc w:val="both"/>
        <w:rPr>
          <w:b/>
        </w:rPr>
      </w:pPr>
    </w:p>
    <w:p w14:paraId="2A2A2B53" w14:textId="7DDD3783" w:rsidR="00ED5049" w:rsidRDefault="00845B24" w:rsidP="00845B24">
      <w:pPr>
        <w:pStyle w:val="Paragraphedeliste"/>
        <w:numPr>
          <w:ilvl w:val="0"/>
          <w:numId w:val="6"/>
        </w:numPr>
        <w:jc w:val="both"/>
        <w:rPr>
          <w:b/>
        </w:rPr>
      </w:pPr>
      <w:r>
        <w:rPr>
          <w:b/>
        </w:rPr>
        <w:t>Les actions</w:t>
      </w:r>
      <w:r w:rsidR="00ED5049" w:rsidRPr="006619A0">
        <w:rPr>
          <w:b/>
        </w:rPr>
        <w:t xml:space="preserve"> : </w:t>
      </w:r>
    </w:p>
    <w:p w14:paraId="76CC3ADB" w14:textId="77777777" w:rsidR="007A363D" w:rsidRPr="007A363D" w:rsidRDefault="007A363D" w:rsidP="009A1B08">
      <w:pPr>
        <w:ind w:left="360"/>
        <w:jc w:val="both"/>
        <w:rPr>
          <w:b/>
        </w:rPr>
      </w:pPr>
    </w:p>
    <w:p w14:paraId="0CE4DFAE" w14:textId="77777777" w:rsidR="007A363D" w:rsidRPr="007A363D" w:rsidRDefault="00ED5049" w:rsidP="009A1B08">
      <w:pPr>
        <w:pStyle w:val="Paragraphedeliste"/>
        <w:numPr>
          <w:ilvl w:val="0"/>
          <w:numId w:val="3"/>
        </w:numPr>
        <w:jc w:val="both"/>
      </w:pPr>
      <w:r w:rsidRPr="009D1B51">
        <w:rPr>
          <w:b/>
        </w:rPr>
        <w:t xml:space="preserve">Numérique : </w:t>
      </w:r>
    </w:p>
    <w:p w14:paraId="49DF7CCF" w14:textId="77777777" w:rsidR="00D170F6" w:rsidRDefault="00D170F6" w:rsidP="004C31C1">
      <w:pPr>
        <w:jc w:val="both"/>
      </w:pPr>
    </w:p>
    <w:p w14:paraId="01925F7F" w14:textId="7C5990D1" w:rsidR="00D170F6" w:rsidRDefault="00D305B8" w:rsidP="009E2B76">
      <w:pPr>
        <w:jc w:val="both"/>
      </w:pPr>
      <w:r w:rsidRPr="00EB1537">
        <w:rPr>
          <w:u w:val="single"/>
        </w:rPr>
        <w:t>La reconduction des licences</w:t>
      </w:r>
      <w:r>
        <w:t xml:space="preserve"> suivantes : </w:t>
      </w:r>
      <w:proofErr w:type="spellStart"/>
      <w:r>
        <w:t>Apidae</w:t>
      </w:r>
      <w:proofErr w:type="spellEnd"/>
      <w:r>
        <w:t xml:space="preserve">, </w:t>
      </w:r>
      <w:proofErr w:type="spellStart"/>
      <w:r>
        <w:t>Dahub</w:t>
      </w:r>
      <w:proofErr w:type="spellEnd"/>
      <w:r>
        <w:t xml:space="preserve">, </w:t>
      </w:r>
      <w:r w:rsidR="0076304B">
        <w:t>Tempo</w:t>
      </w:r>
      <w:r w:rsidR="00431DFB">
        <w:t>, Flux vision</w:t>
      </w:r>
      <w:r w:rsidR="006E3149">
        <w:t xml:space="preserve">, </w:t>
      </w:r>
      <w:proofErr w:type="spellStart"/>
      <w:r w:rsidR="006E3149">
        <w:t>Baludik</w:t>
      </w:r>
      <w:proofErr w:type="spellEnd"/>
      <w:r w:rsidR="00431DFB">
        <w:t xml:space="preserve">. </w:t>
      </w:r>
    </w:p>
    <w:p w14:paraId="308C9FEE" w14:textId="4EE48A55" w:rsidR="00B54C82" w:rsidRDefault="003378A2" w:rsidP="004C31C1">
      <w:pPr>
        <w:jc w:val="both"/>
      </w:pPr>
      <w:r>
        <w:t>Comme en 202</w:t>
      </w:r>
      <w:r w:rsidR="00431DFB">
        <w:t>5</w:t>
      </w:r>
      <w:r>
        <w:t>, nous renou</w:t>
      </w:r>
      <w:r w:rsidR="00B54C82">
        <w:t xml:space="preserve">vellerons les licences de </w:t>
      </w:r>
      <w:r w:rsidR="00D170F6">
        <w:t xml:space="preserve">logiciels </w:t>
      </w:r>
      <w:r w:rsidR="00B54C82">
        <w:t xml:space="preserve">PAO pour réaliser en interne l’ensemble de nos brochures. </w:t>
      </w:r>
    </w:p>
    <w:p w14:paraId="589F5D28" w14:textId="77777777" w:rsidR="00D170F6" w:rsidRDefault="00D170F6" w:rsidP="004C31C1">
      <w:pPr>
        <w:jc w:val="both"/>
      </w:pPr>
    </w:p>
    <w:p w14:paraId="5CC9AB50" w14:textId="16F2D6D6" w:rsidR="00D170F6" w:rsidRDefault="00D170F6" w:rsidP="004C31C1">
      <w:pPr>
        <w:jc w:val="both"/>
      </w:pPr>
      <w:r w:rsidRPr="00EB1537">
        <w:rPr>
          <w:u w:val="single"/>
        </w:rPr>
        <w:t>Accueil numérique</w:t>
      </w:r>
      <w:r>
        <w:t> :</w:t>
      </w:r>
      <w:r w:rsidR="009765E8">
        <w:t xml:space="preserve"> Développement de l’accueil numérique afin de limiter l’usage du papier et </w:t>
      </w:r>
      <w:r w:rsidR="00156DAA">
        <w:t>améliorer la connaissance des visiteurs par des actes d’accueil personnali</w:t>
      </w:r>
      <w:r w:rsidR="00327FC3">
        <w:t>sés</w:t>
      </w:r>
      <w:r w:rsidR="00852439">
        <w:t>.</w:t>
      </w:r>
      <w:r w:rsidR="00327FC3">
        <w:t xml:space="preserve"> Mise en place de </w:t>
      </w:r>
      <w:r w:rsidR="00CC4B36">
        <w:t>5</w:t>
      </w:r>
      <w:r w:rsidR="006E3149">
        <w:t xml:space="preserve"> accès pour l’office et ses antennes. </w:t>
      </w:r>
    </w:p>
    <w:p w14:paraId="5FB44ABD" w14:textId="77777777" w:rsidR="00E0385B" w:rsidRDefault="00E0385B" w:rsidP="004C31C1">
      <w:pPr>
        <w:jc w:val="both"/>
      </w:pPr>
    </w:p>
    <w:p w14:paraId="0AAA97BA" w14:textId="292537AB" w:rsidR="00E0385B" w:rsidRDefault="006E3149" w:rsidP="004C31C1">
      <w:pPr>
        <w:jc w:val="both"/>
      </w:pPr>
      <w:proofErr w:type="spellStart"/>
      <w:r w:rsidRPr="00015105">
        <w:rPr>
          <w:u w:val="single"/>
        </w:rPr>
        <w:t>Nurtik</w:t>
      </w:r>
      <w:proofErr w:type="spellEnd"/>
      <w:r w:rsidR="00155874">
        <w:t xml:space="preserve"> : </w:t>
      </w:r>
      <w:r w:rsidR="00193F80">
        <w:t xml:space="preserve">Remplacement de l’outil </w:t>
      </w:r>
      <w:proofErr w:type="spellStart"/>
      <w:r w:rsidR="00193F80">
        <w:t>Avizi</w:t>
      </w:r>
      <w:proofErr w:type="spellEnd"/>
      <w:r w:rsidR="00193F80">
        <w:t xml:space="preserve"> par </w:t>
      </w:r>
      <w:proofErr w:type="spellStart"/>
      <w:r w:rsidR="00193F80">
        <w:t>Nurtik</w:t>
      </w:r>
      <w:proofErr w:type="spellEnd"/>
      <w:r w:rsidR="00A53863">
        <w:t xml:space="preserve"> pour la gestion relation clientèle. </w:t>
      </w:r>
    </w:p>
    <w:p w14:paraId="70B7BC04" w14:textId="77777777" w:rsidR="006E3149" w:rsidRDefault="006E3149" w:rsidP="004C31C1">
      <w:pPr>
        <w:jc w:val="both"/>
      </w:pPr>
    </w:p>
    <w:p w14:paraId="5E486ADD" w14:textId="19A9DBF4" w:rsidR="006E3149" w:rsidRDefault="006E3149" w:rsidP="004C31C1">
      <w:pPr>
        <w:jc w:val="both"/>
      </w:pPr>
      <w:r w:rsidRPr="00CC4B36">
        <w:rPr>
          <w:u w:val="single"/>
        </w:rPr>
        <w:t>Les frais lié</w:t>
      </w:r>
      <w:r w:rsidR="009E2B76" w:rsidRPr="00CC4B36">
        <w:rPr>
          <w:u w:val="single"/>
        </w:rPr>
        <w:t>s au site internet</w:t>
      </w:r>
      <w:r w:rsidR="009E2B76">
        <w:t xml:space="preserve"> (maintenance et hébergement) seront à prévoir sur une année </w:t>
      </w:r>
      <w:r w:rsidR="00390158">
        <w:t>complète</w:t>
      </w:r>
      <w:r w:rsidR="009E2B76">
        <w:t>.</w:t>
      </w:r>
      <w:r w:rsidR="00390158">
        <w:t xml:space="preserve"> </w:t>
      </w:r>
      <w:r w:rsidR="009E2B76">
        <w:t xml:space="preserve"> </w:t>
      </w:r>
    </w:p>
    <w:p w14:paraId="465F96BA" w14:textId="77777777" w:rsidR="009E2B76" w:rsidRDefault="009E2B76" w:rsidP="004C31C1">
      <w:pPr>
        <w:jc w:val="both"/>
      </w:pPr>
    </w:p>
    <w:p w14:paraId="1E15EAE2" w14:textId="6B189C8F" w:rsidR="007A363D" w:rsidRPr="00C41121" w:rsidRDefault="007A363D" w:rsidP="005F0B09">
      <w:pPr>
        <w:jc w:val="both"/>
      </w:pPr>
    </w:p>
    <w:p w14:paraId="777999A2" w14:textId="46ED5E79" w:rsidR="00ED5049" w:rsidRPr="00180319" w:rsidRDefault="00ED5049" w:rsidP="009A1B08">
      <w:pPr>
        <w:pStyle w:val="Paragraphedeliste"/>
        <w:numPr>
          <w:ilvl w:val="0"/>
          <w:numId w:val="3"/>
        </w:numPr>
        <w:jc w:val="both"/>
      </w:pPr>
      <w:r>
        <w:rPr>
          <w:b/>
        </w:rPr>
        <w:t xml:space="preserve">Commercialisation : </w:t>
      </w:r>
    </w:p>
    <w:p w14:paraId="1B4E34E8" w14:textId="77777777" w:rsidR="00180319" w:rsidRPr="00F155C6" w:rsidRDefault="00180319" w:rsidP="009A1B08">
      <w:pPr>
        <w:ind w:left="360"/>
        <w:jc w:val="both"/>
      </w:pPr>
    </w:p>
    <w:p w14:paraId="6F6CC5E9" w14:textId="77777777" w:rsidR="00A3351F" w:rsidRDefault="00180319" w:rsidP="009A1B08">
      <w:pPr>
        <w:jc w:val="both"/>
      </w:pPr>
      <w:r w:rsidRPr="00E779FF">
        <w:t>Exploitation d</w:t>
      </w:r>
      <w:r w:rsidR="00155874">
        <w:t>es</w:t>
      </w:r>
      <w:r w:rsidRPr="00E779FF">
        <w:t xml:space="preserve"> site</w:t>
      </w:r>
      <w:r w:rsidR="00155874">
        <w:t>s</w:t>
      </w:r>
      <w:r w:rsidRPr="00E779FF">
        <w:t xml:space="preserve"> touristique</w:t>
      </w:r>
      <w:r w:rsidR="00155874">
        <w:t>s</w:t>
      </w:r>
      <w:r w:rsidRPr="00E779FF">
        <w:t xml:space="preserve"> du Rocher de </w:t>
      </w:r>
      <w:proofErr w:type="spellStart"/>
      <w:r w:rsidRPr="00E779FF">
        <w:t>Carlat</w:t>
      </w:r>
      <w:proofErr w:type="spellEnd"/>
      <w:r w:rsidR="00155874">
        <w:t xml:space="preserve"> et des Gorges de la Jordanne</w:t>
      </w:r>
      <w:r w:rsidRPr="00E779FF">
        <w:t xml:space="preserve"> par conventionnement avec </w:t>
      </w:r>
      <w:r w:rsidR="001D1EE1">
        <w:t>le service tourisme d’Aurillac Agglo</w:t>
      </w:r>
      <w:r w:rsidRPr="00E779FF">
        <w:t> : billetterie, accompagnement de visites individuelles et groupes</w:t>
      </w:r>
      <w:r w:rsidR="00155874">
        <w:t xml:space="preserve">. </w:t>
      </w:r>
    </w:p>
    <w:p w14:paraId="30FE6E84" w14:textId="566157A9" w:rsidR="00180319" w:rsidRPr="00180319" w:rsidRDefault="00180319" w:rsidP="009A1B08">
      <w:pPr>
        <w:jc w:val="both"/>
        <w:rPr>
          <w:bCs/>
        </w:rPr>
      </w:pPr>
      <w:r>
        <w:rPr>
          <w:bCs/>
        </w:rPr>
        <w:t xml:space="preserve"> </w:t>
      </w:r>
    </w:p>
    <w:p w14:paraId="0F07E5E0" w14:textId="421874C9" w:rsidR="002D1CFC" w:rsidRDefault="00BC018C" w:rsidP="009A1B08">
      <w:pPr>
        <w:jc w:val="both"/>
      </w:pPr>
      <w:r>
        <w:t>Comme</w:t>
      </w:r>
      <w:r w:rsidR="00FF472F">
        <w:t xml:space="preserve"> depuis</w:t>
      </w:r>
      <w:r w:rsidR="00B6370D">
        <w:t xml:space="preserve"> 3 ans</w:t>
      </w:r>
      <w:r>
        <w:t xml:space="preserve">, </w:t>
      </w:r>
      <w:r w:rsidR="00180319">
        <w:t xml:space="preserve">un programme d’animation pour le site « Rocher de </w:t>
      </w:r>
      <w:proofErr w:type="spellStart"/>
      <w:r w:rsidR="00180319">
        <w:t>Carlat</w:t>
      </w:r>
      <w:proofErr w:type="spellEnd"/>
      <w:r w:rsidR="00180319">
        <w:t> »</w:t>
      </w:r>
      <w:r>
        <w:t xml:space="preserve"> sera propos</w:t>
      </w:r>
      <w:r w:rsidR="00CB2837">
        <w:t>é</w:t>
      </w:r>
      <w:r w:rsidR="00477E64">
        <w:t xml:space="preserve"> pour dynamiser la fréquentation</w:t>
      </w:r>
      <w:r w:rsidR="00180319">
        <w:t xml:space="preserve">. </w:t>
      </w:r>
      <w:r w:rsidR="00CB2837">
        <w:t xml:space="preserve">La </w:t>
      </w:r>
      <w:r w:rsidR="00A97B23">
        <w:t>c</w:t>
      </w:r>
      <w:r w:rsidR="00180319">
        <w:t>ommunication</w:t>
      </w:r>
      <w:r w:rsidR="00A64CAC">
        <w:t xml:space="preserve"> se fera</w:t>
      </w:r>
      <w:r w:rsidR="00CB1D3B">
        <w:t xml:space="preserve"> en partenariat avec le service communication d</w:t>
      </w:r>
      <w:r w:rsidR="00E7542D">
        <w:t>’Aurillac Agglo</w:t>
      </w:r>
      <w:r w:rsidR="00180319">
        <w:t xml:space="preserve">. </w:t>
      </w:r>
    </w:p>
    <w:p w14:paraId="299CA4B6" w14:textId="77777777" w:rsidR="00180319" w:rsidRDefault="00180319" w:rsidP="009A1B08">
      <w:pPr>
        <w:jc w:val="both"/>
      </w:pPr>
    </w:p>
    <w:p w14:paraId="3D0A7CE5" w14:textId="51E4975A" w:rsidR="001B54FA" w:rsidRDefault="002D1CFC" w:rsidP="009A1B08">
      <w:pPr>
        <w:jc w:val="both"/>
      </w:pPr>
      <w:r>
        <w:lastRenderedPageBreak/>
        <w:t>.</w:t>
      </w:r>
      <w:r w:rsidR="00180319">
        <w:t xml:space="preserve"> </w:t>
      </w:r>
    </w:p>
    <w:p w14:paraId="37512B24" w14:textId="7DFDC3FF" w:rsidR="00196F86" w:rsidRDefault="00926990" w:rsidP="009A1B08">
      <w:pPr>
        <w:jc w:val="both"/>
      </w:pPr>
      <w:r>
        <w:t xml:space="preserve">Développement </w:t>
      </w:r>
      <w:r w:rsidR="00FF472F">
        <w:t>de la</w:t>
      </w:r>
      <w:r w:rsidR="002444C2">
        <w:t xml:space="preserve"> démarche groupe </w:t>
      </w:r>
      <w:r w:rsidR="00057F44">
        <w:t xml:space="preserve">avec plusieurs OT et Cantal </w:t>
      </w:r>
      <w:r w:rsidR="00D82A5E">
        <w:t xml:space="preserve">Destination : </w:t>
      </w:r>
      <w:proofErr w:type="spellStart"/>
      <w:r w:rsidR="00D82A5E">
        <w:t>éductour</w:t>
      </w:r>
      <w:proofErr w:type="spellEnd"/>
      <w:r w:rsidR="00D82A5E">
        <w:t xml:space="preserve">, Destination groupe via ADN, workshops, </w:t>
      </w:r>
      <w:r w:rsidR="00E531B7">
        <w:t>salons, …</w:t>
      </w:r>
      <w:r w:rsidR="00F80918">
        <w:t xml:space="preserve"> </w:t>
      </w:r>
    </w:p>
    <w:p w14:paraId="34C368B6" w14:textId="64B4E717" w:rsidR="00196F86" w:rsidRDefault="00196F86" w:rsidP="009A1B08">
      <w:pPr>
        <w:jc w:val="both"/>
      </w:pPr>
    </w:p>
    <w:p w14:paraId="353693BE" w14:textId="09CEC182" w:rsidR="009A1B08" w:rsidRDefault="009A1B08" w:rsidP="009A1B08">
      <w:pPr>
        <w:jc w:val="both"/>
      </w:pPr>
    </w:p>
    <w:p w14:paraId="7F7E4F20" w14:textId="3C9C6CA5" w:rsidR="009A1B08" w:rsidRDefault="00701315" w:rsidP="009A1B08">
      <w:pPr>
        <w:jc w:val="both"/>
      </w:pPr>
      <w:proofErr w:type="spellStart"/>
      <w:r w:rsidRPr="003A5EFB">
        <w:rPr>
          <w:b/>
          <w:bCs/>
          <w:u w:val="single"/>
        </w:rPr>
        <w:t>Pass</w:t>
      </w:r>
      <w:proofErr w:type="spellEnd"/>
      <w:r w:rsidRPr="003A5EFB">
        <w:rPr>
          <w:b/>
          <w:bCs/>
          <w:u w:val="single"/>
        </w:rPr>
        <w:t xml:space="preserve"> </w:t>
      </w:r>
      <w:r w:rsidR="000E49EB" w:rsidRPr="003A5EFB">
        <w:rPr>
          <w:b/>
          <w:bCs/>
          <w:u w:val="single"/>
        </w:rPr>
        <w:t>découverte</w:t>
      </w:r>
      <w:r w:rsidR="00E531B7" w:rsidRPr="003A5EFB">
        <w:rPr>
          <w:b/>
          <w:bCs/>
          <w:u w:val="single"/>
        </w:rPr>
        <w:t xml:space="preserve"> 202</w:t>
      </w:r>
      <w:r w:rsidR="00FF472F" w:rsidRPr="003A5EFB">
        <w:rPr>
          <w:b/>
          <w:bCs/>
          <w:u w:val="single"/>
        </w:rPr>
        <w:t>6</w:t>
      </w:r>
      <w:r>
        <w:t> :</w:t>
      </w:r>
      <w:r w:rsidR="009534C2">
        <w:t xml:space="preserve"> Démat</w:t>
      </w:r>
      <w:r w:rsidR="00DF4043">
        <w:t xml:space="preserve">érialisation du </w:t>
      </w:r>
      <w:proofErr w:type="spellStart"/>
      <w:r w:rsidR="00DF4043">
        <w:t>Pass</w:t>
      </w:r>
      <w:proofErr w:type="spellEnd"/>
      <w:r w:rsidR="00DF4043">
        <w:t xml:space="preserve">, </w:t>
      </w:r>
      <w:r w:rsidR="00FF472F">
        <w:t>téléchargeable courant mars et utilisable des vacances de Pâques à Toussaint</w:t>
      </w:r>
      <w:r w:rsidR="003A2E88">
        <w:t>.</w:t>
      </w:r>
    </w:p>
    <w:p w14:paraId="6155708D" w14:textId="77777777" w:rsidR="009A1B08" w:rsidRDefault="009A1B08" w:rsidP="009A1B08">
      <w:pPr>
        <w:jc w:val="both"/>
      </w:pPr>
    </w:p>
    <w:p w14:paraId="3A5826CE" w14:textId="22A08D87" w:rsidR="00000EDE" w:rsidRDefault="00000EDE" w:rsidP="009A1B08">
      <w:pPr>
        <w:jc w:val="both"/>
      </w:pPr>
      <w:r w:rsidRPr="003A5EFB">
        <w:rPr>
          <w:b/>
          <w:bCs/>
          <w:u w:val="single"/>
        </w:rPr>
        <w:t>Boutique</w:t>
      </w:r>
      <w:r>
        <w:t> :</w:t>
      </w:r>
      <w:r w:rsidR="00854183">
        <w:t xml:space="preserve"> </w:t>
      </w:r>
      <w:r w:rsidR="0076760F">
        <w:t>l’objectif</w:t>
      </w:r>
      <w:r w:rsidR="00216B59">
        <w:t xml:space="preserve"> est l’augmentation du chiffre d’affaires des </w:t>
      </w:r>
      <w:r w:rsidR="0076760F">
        <w:t>boutique</w:t>
      </w:r>
      <w:r w:rsidR="00216B59">
        <w:t>s de</w:t>
      </w:r>
      <w:r w:rsidR="0076760F">
        <w:t xml:space="preserve"> l’office</w:t>
      </w:r>
      <w:r w:rsidR="00216B59">
        <w:t xml:space="preserve"> et des</w:t>
      </w:r>
      <w:r w:rsidR="00ED79B3">
        <w:t xml:space="preserve"> Gorges de la Jordanne.</w:t>
      </w:r>
      <w:r w:rsidR="00037344">
        <w:t xml:space="preserve"> Vente</w:t>
      </w:r>
      <w:r w:rsidR="00ED79B3">
        <w:t xml:space="preserve"> </w:t>
      </w:r>
      <w:r w:rsidR="00037344">
        <w:t>d</w:t>
      </w:r>
      <w:r w:rsidR="00ED79B3">
        <w:t xml:space="preserve">es posters du Tour de France. </w:t>
      </w:r>
    </w:p>
    <w:p w14:paraId="59542B41" w14:textId="77777777" w:rsidR="00180319" w:rsidRPr="00180319" w:rsidRDefault="00180319" w:rsidP="009A1B08">
      <w:pPr>
        <w:jc w:val="both"/>
        <w:rPr>
          <w:b/>
        </w:rPr>
      </w:pPr>
    </w:p>
    <w:p w14:paraId="72B92999" w14:textId="4092D29A" w:rsidR="00180319" w:rsidRPr="009A01B6" w:rsidRDefault="00ED5049" w:rsidP="009A01B6">
      <w:pPr>
        <w:pStyle w:val="Paragraphedeliste"/>
        <w:numPr>
          <w:ilvl w:val="0"/>
          <w:numId w:val="3"/>
        </w:numPr>
        <w:jc w:val="both"/>
        <w:rPr>
          <w:b/>
        </w:rPr>
      </w:pPr>
      <w:r>
        <w:rPr>
          <w:b/>
        </w:rPr>
        <w:t xml:space="preserve">Développement/Promotion : </w:t>
      </w:r>
    </w:p>
    <w:p w14:paraId="1F312CE7" w14:textId="3C944D3F" w:rsidR="007D53AA" w:rsidRDefault="007D53AA" w:rsidP="009A1B08">
      <w:pPr>
        <w:jc w:val="both"/>
      </w:pPr>
    </w:p>
    <w:p w14:paraId="20642DA0" w14:textId="2D32A54B" w:rsidR="007D53AA" w:rsidRDefault="007D53AA" w:rsidP="009A1B08">
      <w:pPr>
        <w:jc w:val="both"/>
      </w:pPr>
      <w:r>
        <w:t xml:space="preserve">Participation au Club Tourisme Cantal (ensemble des OT + </w:t>
      </w:r>
      <w:r w:rsidR="004C7F9D">
        <w:t>A</w:t>
      </w:r>
      <w:r>
        <w:t>DT</w:t>
      </w:r>
      <w:r w:rsidR="004C7F9D">
        <w:t xml:space="preserve"> Cantal Destination</w:t>
      </w:r>
      <w:r>
        <w:t>) sur un plan d’action commun (formation, photothèque, logiciels,</w:t>
      </w:r>
      <w:r w:rsidR="004C7F9D">
        <w:t xml:space="preserve"> groupe, observatoire,</w:t>
      </w:r>
      <w:r>
        <w:t xml:space="preserve"> …) </w:t>
      </w:r>
    </w:p>
    <w:p w14:paraId="6FF8B23A" w14:textId="32DA52E2" w:rsidR="009E6FC4" w:rsidRDefault="009E6FC4" w:rsidP="009A1B08">
      <w:pPr>
        <w:jc w:val="both"/>
      </w:pPr>
    </w:p>
    <w:p w14:paraId="7CAA6CA8" w14:textId="6A676151" w:rsidR="009E6FC4" w:rsidRDefault="009E6FC4" w:rsidP="009A1B08">
      <w:pPr>
        <w:jc w:val="both"/>
      </w:pPr>
      <w:r>
        <w:t xml:space="preserve">Participation au fonds commun de promotion du Cantal. </w:t>
      </w:r>
    </w:p>
    <w:p w14:paraId="4D2B2AFE" w14:textId="0C1D3243" w:rsidR="009A1B08" w:rsidRDefault="009A1B08" w:rsidP="009A1B08">
      <w:pPr>
        <w:jc w:val="both"/>
      </w:pPr>
    </w:p>
    <w:p w14:paraId="48C716F1" w14:textId="16928876" w:rsidR="00DA16FB" w:rsidRDefault="005F5800" w:rsidP="009A1B08">
      <w:pPr>
        <w:jc w:val="both"/>
      </w:pPr>
      <w:r>
        <w:t xml:space="preserve">Actions </w:t>
      </w:r>
      <w:r w:rsidR="00160423">
        <w:t>de promotion locales et opérations « hors les murs »</w:t>
      </w:r>
    </w:p>
    <w:p w14:paraId="573882BC" w14:textId="77777777" w:rsidR="00160423" w:rsidRDefault="00160423" w:rsidP="009A1B08">
      <w:pPr>
        <w:jc w:val="both"/>
      </w:pPr>
    </w:p>
    <w:p w14:paraId="6C7E60CE" w14:textId="1F2E773A" w:rsidR="0003719D" w:rsidRDefault="00DA16FB" w:rsidP="009A1B08">
      <w:pPr>
        <w:jc w:val="both"/>
      </w:pPr>
      <w:r w:rsidRPr="00132A57">
        <w:rPr>
          <w:u w:val="single"/>
        </w:rPr>
        <w:t xml:space="preserve">Plusieurs </w:t>
      </w:r>
      <w:r w:rsidR="00294019" w:rsidRPr="00132A57">
        <w:rPr>
          <w:u w:val="single"/>
        </w:rPr>
        <w:t>supports de communication seront</w:t>
      </w:r>
      <w:r w:rsidR="00E55ED9" w:rsidRPr="00132A57">
        <w:rPr>
          <w:u w:val="single"/>
        </w:rPr>
        <w:t xml:space="preserve"> renouvelés</w:t>
      </w:r>
      <w:r w:rsidR="0003719D" w:rsidRPr="00132A57">
        <w:rPr>
          <w:u w:val="single"/>
        </w:rPr>
        <w:t xml:space="preserve"> en</w:t>
      </w:r>
      <w:r w:rsidR="00294019" w:rsidRPr="00132A57">
        <w:rPr>
          <w:u w:val="single"/>
        </w:rPr>
        <w:t xml:space="preserve"> 202</w:t>
      </w:r>
      <w:r w:rsidR="00FC5C02" w:rsidRPr="00132A57">
        <w:rPr>
          <w:u w:val="single"/>
        </w:rPr>
        <w:t>6</w:t>
      </w:r>
      <w:r w:rsidR="00294019">
        <w:t> :</w:t>
      </w:r>
      <w:r w:rsidR="00FB43C5">
        <w:t xml:space="preserve"> </w:t>
      </w:r>
      <w:r w:rsidR="00294019">
        <w:t>Carte touristique du Pays d’Aurillac</w:t>
      </w:r>
      <w:r w:rsidR="0003719D">
        <w:t xml:space="preserve">, le partenariat avec le Stade </w:t>
      </w:r>
      <w:r w:rsidR="007B64F9">
        <w:t>Aurillacois, et</w:t>
      </w:r>
      <w:r w:rsidR="00FC5C02">
        <w:t xml:space="preserve"> le festival Aurillac en Scène</w:t>
      </w:r>
      <w:r w:rsidR="0003719D">
        <w:t xml:space="preserve">. </w:t>
      </w:r>
    </w:p>
    <w:p w14:paraId="7E9F7531" w14:textId="77777777" w:rsidR="00F5533B" w:rsidRDefault="00F5533B" w:rsidP="009A1B08">
      <w:pPr>
        <w:jc w:val="both"/>
      </w:pPr>
    </w:p>
    <w:p w14:paraId="1DC11F6A" w14:textId="77777777" w:rsidR="00235D00" w:rsidRDefault="0003719D" w:rsidP="009A1B08">
      <w:pPr>
        <w:jc w:val="both"/>
      </w:pPr>
      <w:r w:rsidRPr="00962C37">
        <w:rPr>
          <w:u w:val="single"/>
        </w:rPr>
        <w:t>Des nouv</w:t>
      </w:r>
      <w:r w:rsidR="00FD35AC" w:rsidRPr="00962C37">
        <w:rPr>
          <w:u w:val="single"/>
        </w:rPr>
        <w:t>elles actions sont proposées</w:t>
      </w:r>
      <w:r w:rsidR="00FD35AC">
        <w:t xml:space="preserve"> : </w:t>
      </w:r>
    </w:p>
    <w:p w14:paraId="43D8317D" w14:textId="77777777" w:rsidR="00235D00" w:rsidRDefault="00235D00" w:rsidP="009A1B08">
      <w:pPr>
        <w:jc w:val="both"/>
      </w:pPr>
    </w:p>
    <w:p w14:paraId="6A37126B" w14:textId="64CF1E16" w:rsidR="00235D00" w:rsidRDefault="00235D00" w:rsidP="00235D00">
      <w:pPr>
        <w:pStyle w:val="Paragraphedeliste"/>
        <w:numPr>
          <w:ilvl w:val="0"/>
          <w:numId w:val="3"/>
        </w:numPr>
        <w:jc w:val="both"/>
      </w:pPr>
      <w:r>
        <w:t>Partenariat</w:t>
      </w:r>
      <w:r w:rsidR="00FD35AC">
        <w:t xml:space="preserve"> avec l’AFC (club de football aurillacois</w:t>
      </w:r>
      <w:r w:rsidR="00D95C95">
        <w:t xml:space="preserve">) </w:t>
      </w:r>
    </w:p>
    <w:p w14:paraId="032C6C78" w14:textId="01C8BCA5" w:rsidR="00EF5E18" w:rsidRDefault="00235D00" w:rsidP="00235D00">
      <w:pPr>
        <w:pStyle w:val="Paragraphedeliste"/>
        <w:numPr>
          <w:ilvl w:val="0"/>
          <w:numId w:val="3"/>
        </w:numPr>
        <w:jc w:val="both"/>
      </w:pPr>
      <w:r>
        <w:t xml:space="preserve">Partenariat avec </w:t>
      </w:r>
      <w:r w:rsidR="00FC5C02">
        <w:t>l’UTPMA</w:t>
      </w:r>
      <w:r w:rsidR="00D95C95">
        <w:t xml:space="preserve">. </w:t>
      </w:r>
    </w:p>
    <w:p w14:paraId="678A7C4C" w14:textId="77777777" w:rsidR="00F5533B" w:rsidRDefault="00F5533B" w:rsidP="009A1B08">
      <w:pPr>
        <w:jc w:val="both"/>
      </w:pPr>
    </w:p>
    <w:p w14:paraId="61923A4A" w14:textId="77777777" w:rsidR="00EF5E18" w:rsidRDefault="00E92622" w:rsidP="009A1B08">
      <w:pPr>
        <w:jc w:val="both"/>
      </w:pPr>
      <w:r>
        <w:t xml:space="preserve">Une campagne </w:t>
      </w:r>
      <w:r w:rsidR="00AB72F9">
        <w:t xml:space="preserve">numérique sera réalisée pour </w:t>
      </w:r>
      <w:r w:rsidR="00235FFA">
        <w:t xml:space="preserve">promouvoir le </w:t>
      </w:r>
      <w:proofErr w:type="spellStart"/>
      <w:r w:rsidR="00235FFA">
        <w:t>Pass</w:t>
      </w:r>
      <w:proofErr w:type="spellEnd"/>
      <w:r w:rsidR="00235FFA">
        <w:t xml:space="preserve"> Découverte. </w:t>
      </w:r>
    </w:p>
    <w:p w14:paraId="1A6F64DF" w14:textId="77777777" w:rsidR="00F5533B" w:rsidRDefault="00F5533B" w:rsidP="009A1B08">
      <w:pPr>
        <w:jc w:val="both"/>
      </w:pPr>
    </w:p>
    <w:p w14:paraId="4C9352AD" w14:textId="5A49F03D" w:rsidR="00DA16FB" w:rsidRDefault="007B64F9" w:rsidP="009A1B08">
      <w:pPr>
        <w:jc w:val="both"/>
      </w:pPr>
      <w:r>
        <w:t>Un support été sortira pour faire la promotion</w:t>
      </w:r>
      <w:r w:rsidR="005B527B">
        <w:t xml:space="preserve"> des différents événements. </w:t>
      </w:r>
    </w:p>
    <w:p w14:paraId="075E674C" w14:textId="4BAD70DA" w:rsidR="009A1B08" w:rsidRDefault="009A1B08" w:rsidP="009A1B08">
      <w:pPr>
        <w:jc w:val="both"/>
      </w:pPr>
    </w:p>
    <w:p w14:paraId="31153AB4" w14:textId="2749EB0D" w:rsidR="00C84047" w:rsidRPr="00BC1ACD" w:rsidRDefault="009A1B08" w:rsidP="00BC1ACD">
      <w:pPr>
        <w:pStyle w:val="Paragraphedeliste"/>
        <w:numPr>
          <w:ilvl w:val="0"/>
          <w:numId w:val="3"/>
        </w:numPr>
        <w:jc w:val="both"/>
        <w:rPr>
          <w:b/>
          <w:bCs/>
        </w:rPr>
      </w:pPr>
      <w:r w:rsidRPr="009A1B08">
        <w:rPr>
          <w:b/>
          <w:bCs/>
        </w:rPr>
        <w:t>Nos partenaires</w:t>
      </w:r>
      <w:r w:rsidR="00F84FE5">
        <w:rPr>
          <w:b/>
          <w:bCs/>
        </w:rPr>
        <w:t> :</w:t>
      </w:r>
    </w:p>
    <w:p w14:paraId="7904823C" w14:textId="77777777" w:rsidR="003B245F" w:rsidRPr="00D95C95" w:rsidRDefault="003B245F" w:rsidP="00D95C95">
      <w:pPr>
        <w:jc w:val="both"/>
        <w:rPr>
          <w:b/>
          <w:bCs/>
        </w:rPr>
      </w:pPr>
    </w:p>
    <w:p w14:paraId="080A5A49" w14:textId="73AB8867" w:rsidR="007D53AA" w:rsidRDefault="00075A78" w:rsidP="009A1B08">
      <w:pPr>
        <w:jc w:val="both"/>
      </w:pPr>
      <w:r w:rsidRPr="003B245F">
        <w:t xml:space="preserve">Un </w:t>
      </w:r>
      <w:proofErr w:type="spellStart"/>
      <w:r w:rsidRPr="003B245F">
        <w:t>éductour</w:t>
      </w:r>
      <w:proofErr w:type="spellEnd"/>
      <w:r w:rsidR="007B64F9">
        <w:t xml:space="preserve"> </w:t>
      </w:r>
      <w:r w:rsidRPr="003B245F">
        <w:t>sera organisé</w:t>
      </w:r>
      <w:r w:rsidR="007B64F9">
        <w:t xml:space="preserve"> en avril</w:t>
      </w:r>
      <w:r w:rsidR="003B245F" w:rsidRPr="003B245F">
        <w:t xml:space="preserve">. Une journée visite de nos </w:t>
      </w:r>
      <w:r w:rsidR="007B64F9">
        <w:t xml:space="preserve">nouveaux </w:t>
      </w:r>
      <w:r w:rsidR="003B245F" w:rsidRPr="003B245F">
        <w:t xml:space="preserve">partenaires complétera ce dispositif </w:t>
      </w:r>
      <w:r w:rsidR="007B64F9">
        <w:t>au premier trimestre</w:t>
      </w:r>
      <w:r w:rsidR="003B245F" w:rsidRPr="003B245F">
        <w:t xml:space="preserve">. </w:t>
      </w:r>
    </w:p>
    <w:p w14:paraId="011A193C" w14:textId="77777777" w:rsidR="001C0539" w:rsidRDefault="001C0539" w:rsidP="009A1B08">
      <w:pPr>
        <w:jc w:val="both"/>
      </w:pPr>
    </w:p>
    <w:p w14:paraId="742871FA" w14:textId="28E67D6A" w:rsidR="001C0539" w:rsidRDefault="001C0539" w:rsidP="009A1B08">
      <w:pPr>
        <w:jc w:val="both"/>
      </w:pPr>
      <w:r>
        <w:t>Formation / conférence : une formation sur</w:t>
      </w:r>
      <w:r w:rsidR="00FE7C82">
        <w:t xml:space="preserve"> l’utilisation de l’outil DAHUB sera </w:t>
      </w:r>
      <w:r>
        <w:t xml:space="preserve">proposée à nos </w:t>
      </w:r>
      <w:r w:rsidR="00A14819">
        <w:t xml:space="preserve">partenaires. </w:t>
      </w:r>
    </w:p>
    <w:p w14:paraId="631B65FD" w14:textId="77777777" w:rsidR="00C85AA2" w:rsidRDefault="00C85AA2" w:rsidP="009A1B08">
      <w:pPr>
        <w:jc w:val="both"/>
      </w:pPr>
    </w:p>
    <w:p w14:paraId="39D744D5" w14:textId="7C071E9C" w:rsidR="00772725" w:rsidRDefault="00FE7C82" w:rsidP="009A1B08">
      <w:pPr>
        <w:jc w:val="both"/>
      </w:pPr>
      <w:r>
        <w:t>Des</w:t>
      </w:r>
      <w:r w:rsidR="00C85AA2">
        <w:t xml:space="preserve"> kit</w:t>
      </w:r>
      <w:r>
        <w:t>s</w:t>
      </w:r>
      <w:r w:rsidR="00C85AA2">
        <w:t xml:space="preserve"> accueil (sac+ guide accueil + carte touristique) ser</w:t>
      </w:r>
      <w:r>
        <w:t>ont</w:t>
      </w:r>
      <w:r w:rsidR="00C85AA2">
        <w:t xml:space="preserve"> remis </w:t>
      </w:r>
      <w:r w:rsidR="00D00943">
        <w:t>aux hébergeurs pour leur clientèle séjournant au moins 1 semaine</w:t>
      </w:r>
      <w:r w:rsidR="00796211">
        <w:t xml:space="preserve"> avec l’ensemble de nos brochures réalisé</w:t>
      </w:r>
      <w:r w:rsidR="009375CD">
        <w:t xml:space="preserve">es en interne. </w:t>
      </w:r>
    </w:p>
    <w:p w14:paraId="55A2B4B6" w14:textId="77777777" w:rsidR="00C84047" w:rsidRDefault="00C84047" w:rsidP="009A1B08">
      <w:pPr>
        <w:jc w:val="both"/>
      </w:pPr>
    </w:p>
    <w:p w14:paraId="18BC74BE" w14:textId="77777777" w:rsidR="00C84047" w:rsidRDefault="00C84047" w:rsidP="009A1B08">
      <w:pPr>
        <w:jc w:val="both"/>
      </w:pPr>
    </w:p>
    <w:p w14:paraId="58A34249" w14:textId="77777777" w:rsidR="008A070C" w:rsidRPr="003B245F" w:rsidRDefault="008A070C" w:rsidP="009A1B08">
      <w:pPr>
        <w:jc w:val="both"/>
      </w:pPr>
    </w:p>
    <w:p w14:paraId="0F939175" w14:textId="6648D752" w:rsidR="007D53AA" w:rsidRDefault="003E5DDF" w:rsidP="009A1B08">
      <w:pPr>
        <w:pStyle w:val="Paragraphedeliste"/>
        <w:numPr>
          <w:ilvl w:val="0"/>
          <w:numId w:val="3"/>
        </w:numPr>
        <w:jc w:val="both"/>
        <w:rPr>
          <w:b/>
        </w:rPr>
      </w:pPr>
      <w:r>
        <w:rPr>
          <w:b/>
        </w:rPr>
        <w:t>Randonnée Pédestre</w:t>
      </w:r>
      <w:r w:rsidR="00ED5049">
        <w:rPr>
          <w:b/>
        </w:rPr>
        <w:t xml:space="preserve"> : </w:t>
      </w:r>
    </w:p>
    <w:p w14:paraId="3D910895" w14:textId="77777777" w:rsidR="007C535B" w:rsidRPr="007C535B" w:rsidRDefault="007C535B" w:rsidP="007C535B">
      <w:pPr>
        <w:jc w:val="both"/>
        <w:rPr>
          <w:b/>
        </w:rPr>
      </w:pPr>
    </w:p>
    <w:p w14:paraId="700EFF09" w14:textId="1F7550C8" w:rsidR="007C535B" w:rsidRDefault="00547DA3" w:rsidP="009A1B08">
      <w:pPr>
        <w:jc w:val="both"/>
      </w:pPr>
      <w:r>
        <w:t>Installation d’un widget cartographique sur le site internet</w:t>
      </w:r>
    </w:p>
    <w:p w14:paraId="518210C7" w14:textId="49BAD6EF" w:rsidR="00547DA3" w:rsidRDefault="00547DA3" w:rsidP="009A1B08">
      <w:pPr>
        <w:jc w:val="both"/>
      </w:pPr>
      <w:r>
        <w:t xml:space="preserve">Mise à jour des sentiers </w:t>
      </w:r>
      <w:r w:rsidR="001127F5">
        <w:t xml:space="preserve">selon le diagnostic technique </w:t>
      </w:r>
    </w:p>
    <w:p w14:paraId="319520E1" w14:textId="4EE380C9" w:rsidR="001127F5" w:rsidRDefault="001127F5" w:rsidP="009A1B08">
      <w:pPr>
        <w:jc w:val="both"/>
      </w:pPr>
      <w:r>
        <w:t>Création de fiches topoguide</w:t>
      </w:r>
    </w:p>
    <w:p w14:paraId="227DAF58" w14:textId="297DE591" w:rsidR="001A614B" w:rsidRDefault="001A614B" w:rsidP="009A1B08">
      <w:pPr>
        <w:jc w:val="both"/>
      </w:pPr>
      <w:r>
        <w:t xml:space="preserve">Développement de l’offre </w:t>
      </w:r>
      <w:proofErr w:type="spellStart"/>
      <w:r>
        <w:t>Baludik</w:t>
      </w:r>
      <w:proofErr w:type="spellEnd"/>
    </w:p>
    <w:p w14:paraId="778CC1E7" w14:textId="70EF006A" w:rsidR="001A614B" w:rsidRDefault="001A614B" w:rsidP="009A1B08">
      <w:pPr>
        <w:jc w:val="both"/>
      </w:pPr>
      <w:r>
        <w:t xml:space="preserve">Participation au salon </w:t>
      </w:r>
      <w:r w:rsidR="00951687">
        <w:t>de la randonnée à Lyon</w:t>
      </w:r>
      <w:r w:rsidR="00692FBE">
        <w:t xml:space="preserve"> du 20 au 22 mars 202</w:t>
      </w:r>
      <w:r w:rsidR="008A070C">
        <w:t>6</w:t>
      </w:r>
    </w:p>
    <w:p w14:paraId="55BF1BD3" w14:textId="77777777" w:rsidR="008A070C" w:rsidRDefault="008A070C" w:rsidP="009A1B08">
      <w:pPr>
        <w:jc w:val="both"/>
      </w:pPr>
    </w:p>
    <w:p w14:paraId="259F0117" w14:textId="77777777" w:rsidR="008A070C" w:rsidRDefault="008A070C" w:rsidP="009A1B08">
      <w:pPr>
        <w:jc w:val="both"/>
      </w:pPr>
    </w:p>
    <w:p w14:paraId="05952F18" w14:textId="77777777" w:rsidR="008A070C" w:rsidRDefault="008A070C" w:rsidP="009A1B08">
      <w:pPr>
        <w:jc w:val="both"/>
      </w:pPr>
    </w:p>
    <w:p w14:paraId="5C67043A" w14:textId="77777777" w:rsidR="007C535B" w:rsidRDefault="007C535B" w:rsidP="009A1B08">
      <w:pPr>
        <w:jc w:val="both"/>
      </w:pPr>
    </w:p>
    <w:p w14:paraId="6F85ACC5" w14:textId="77777777" w:rsidR="00F53C66" w:rsidRPr="007D53AA" w:rsidRDefault="00F53C66" w:rsidP="009A1B08">
      <w:pPr>
        <w:jc w:val="both"/>
        <w:rPr>
          <w:b/>
        </w:rPr>
      </w:pPr>
    </w:p>
    <w:p w14:paraId="47BCC6A8" w14:textId="4E01D421" w:rsidR="007D53AA" w:rsidRDefault="00B11B83" w:rsidP="009A1B08">
      <w:pPr>
        <w:pStyle w:val="Paragraphedeliste"/>
        <w:numPr>
          <w:ilvl w:val="0"/>
          <w:numId w:val="3"/>
        </w:numPr>
        <w:jc w:val="both"/>
        <w:rPr>
          <w:b/>
        </w:rPr>
      </w:pPr>
      <w:r>
        <w:rPr>
          <w:b/>
        </w:rPr>
        <w:t>Promotion du</w:t>
      </w:r>
      <w:r w:rsidR="009D6C1A">
        <w:rPr>
          <w:b/>
        </w:rPr>
        <w:t xml:space="preserve"> </w:t>
      </w:r>
      <w:r w:rsidR="00C074BC">
        <w:rPr>
          <w:b/>
        </w:rPr>
        <w:t>Street Art</w:t>
      </w:r>
      <w:r w:rsidR="004A7C84">
        <w:rPr>
          <w:b/>
        </w:rPr>
        <w:t> :</w:t>
      </w:r>
      <w:r w:rsidR="00C074BC">
        <w:rPr>
          <w:b/>
        </w:rPr>
        <w:t xml:space="preserve"> </w:t>
      </w:r>
    </w:p>
    <w:p w14:paraId="5D05E3AA" w14:textId="77777777" w:rsidR="009D6C1A" w:rsidRDefault="009D6C1A" w:rsidP="009D6C1A">
      <w:pPr>
        <w:jc w:val="both"/>
        <w:rPr>
          <w:b/>
        </w:rPr>
      </w:pPr>
    </w:p>
    <w:p w14:paraId="0705EF2C" w14:textId="7FE0AB48" w:rsidR="007D53AA" w:rsidRPr="00276A95" w:rsidRDefault="00276A95" w:rsidP="00276A95">
      <w:pPr>
        <w:jc w:val="both"/>
        <w:rPr>
          <w:bCs/>
        </w:rPr>
      </w:pPr>
      <w:r w:rsidRPr="00276A95">
        <w:rPr>
          <w:bCs/>
        </w:rPr>
        <w:t xml:space="preserve">Réflexion </w:t>
      </w:r>
      <w:r w:rsidR="005850C9">
        <w:rPr>
          <w:bCs/>
        </w:rPr>
        <w:t xml:space="preserve">sur l’accessibilité des œuvres toute l’année via </w:t>
      </w:r>
      <w:r w:rsidR="008A070C">
        <w:rPr>
          <w:bCs/>
        </w:rPr>
        <w:t xml:space="preserve">les outils numériques et </w:t>
      </w:r>
      <w:proofErr w:type="gramStart"/>
      <w:r w:rsidR="008A070C">
        <w:rPr>
          <w:bCs/>
        </w:rPr>
        <w:t>un support papier</w:t>
      </w:r>
      <w:proofErr w:type="gramEnd"/>
      <w:r w:rsidR="008A070C">
        <w:rPr>
          <w:bCs/>
        </w:rPr>
        <w:t xml:space="preserve">. </w:t>
      </w:r>
    </w:p>
    <w:p w14:paraId="25B77439" w14:textId="52833EEF" w:rsidR="007D53AA" w:rsidRPr="00F34229" w:rsidRDefault="00C2426D" w:rsidP="009A1B08">
      <w:pPr>
        <w:jc w:val="both"/>
      </w:pPr>
      <w:r>
        <w:tab/>
      </w:r>
    </w:p>
    <w:p w14:paraId="75F53385" w14:textId="455A7DC4" w:rsidR="003C124E" w:rsidRPr="009A1B08" w:rsidRDefault="00ED5049" w:rsidP="009A1B08">
      <w:pPr>
        <w:pStyle w:val="Paragraphedeliste"/>
        <w:numPr>
          <w:ilvl w:val="0"/>
          <w:numId w:val="3"/>
        </w:numPr>
        <w:jc w:val="both"/>
      </w:pPr>
      <w:r w:rsidRPr="00AC69E9">
        <w:rPr>
          <w:b/>
        </w:rPr>
        <w:t xml:space="preserve">Observation touristique : </w:t>
      </w:r>
    </w:p>
    <w:p w14:paraId="3B979C80" w14:textId="77777777" w:rsidR="009A1B08" w:rsidRPr="003C124E" w:rsidRDefault="009A1B08" w:rsidP="009A1B08">
      <w:pPr>
        <w:pStyle w:val="Paragraphedeliste"/>
        <w:jc w:val="both"/>
      </w:pPr>
    </w:p>
    <w:p w14:paraId="5AC664E2" w14:textId="615C1C95" w:rsidR="00ED5049" w:rsidRDefault="003C124E" w:rsidP="009A1B08">
      <w:pPr>
        <w:jc w:val="both"/>
      </w:pPr>
      <w:r>
        <w:t>M</w:t>
      </w:r>
      <w:r w:rsidR="00ED5049" w:rsidRPr="00F34229">
        <w:t xml:space="preserve">aintien </w:t>
      </w:r>
      <w:r w:rsidR="00181CE0">
        <w:t>de l’outil flux vision et participation à l’observatoire départemental</w:t>
      </w:r>
      <w:r w:rsidR="00756480">
        <w:t xml:space="preserve">. </w:t>
      </w:r>
    </w:p>
    <w:p w14:paraId="0CCF4C93" w14:textId="77777777" w:rsidR="00DA6BA8" w:rsidRDefault="00DA6BA8" w:rsidP="009A1B08">
      <w:pPr>
        <w:jc w:val="both"/>
      </w:pPr>
    </w:p>
    <w:p w14:paraId="65500E88" w14:textId="6800FB04" w:rsidR="004D22E7" w:rsidRDefault="004D22E7" w:rsidP="009A1B08">
      <w:pPr>
        <w:jc w:val="both"/>
      </w:pPr>
      <w:r>
        <w:t xml:space="preserve">Reconduction </w:t>
      </w:r>
      <w:r w:rsidR="00F50FD5">
        <w:t>de l’observatoire sur le festival Eclat</w:t>
      </w:r>
      <w:r w:rsidR="00D82781">
        <w:t xml:space="preserve"> 2026. </w:t>
      </w:r>
    </w:p>
    <w:p w14:paraId="46980F71" w14:textId="77777777" w:rsidR="00ED5049" w:rsidRDefault="00ED5049" w:rsidP="009A1B08">
      <w:pPr>
        <w:jc w:val="both"/>
        <w:rPr>
          <w:rFonts w:ascii="Arial" w:hAnsi="Arial" w:cs="Arial"/>
          <w:sz w:val="22"/>
        </w:rPr>
      </w:pPr>
    </w:p>
    <w:p w14:paraId="52954C13" w14:textId="7F8C1346" w:rsidR="00ED5049" w:rsidRPr="004E7212" w:rsidRDefault="00ED5049" w:rsidP="009A1B08">
      <w:pPr>
        <w:jc w:val="both"/>
        <w:rPr>
          <w:b/>
          <w:bCs/>
          <w:sz w:val="28"/>
          <w:szCs w:val="28"/>
        </w:rPr>
      </w:pPr>
      <w:r w:rsidRPr="004E7212">
        <w:rPr>
          <w:b/>
          <w:bCs/>
          <w:sz w:val="28"/>
          <w:szCs w:val="28"/>
        </w:rPr>
        <w:t xml:space="preserve">Considérant les principales orientations proposées en investissement : </w:t>
      </w:r>
    </w:p>
    <w:p w14:paraId="1A190BEB" w14:textId="77777777" w:rsidR="00D753ED" w:rsidRDefault="00D753ED" w:rsidP="009A1B08">
      <w:pPr>
        <w:jc w:val="both"/>
      </w:pPr>
    </w:p>
    <w:p w14:paraId="559EAA0D" w14:textId="0E5E4F0F" w:rsidR="004E7212" w:rsidRDefault="004E7212" w:rsidP="004E7212">
      <w:pPr>
        <w:jc w:val="both"/>
      </w:pPr>
      <w:r>
        <w:rPr>
          <w:b/>
        </w:rPr>
        <w:t xml:space="preserve">1/ </w:t>
      </w:r>
      <w:r w:rsidR="00C074BC" w:rsidRPr="004E7212">
        <w:rPr>
          <w:b/>
        </w:rPr>
        <w:t>Logiciels numériques</w:t>
      </w:r>
      <w:r w:rsidR="00ED5049" w:rsidRPr="004E7212">
        <w:rPr>
          <w:b/>
        </w:rPr>
        <w:t xml:space="preserve"> :</w:t>
      </w:r>
      <w:r w:rsidR="00ED5049" w:rsidRPr="00823EB7">
        <w:t xml:space="preserve"> </w:t>
      </w:r>
    </w:p>
    <w:p w14:paraId="27086727" w14:textId="77777777" w:rsidR="004E7212" w:rsidRDefault="004E7212" w:rsidP="004E7212">
      <w:pPr>
        <w:pStyle w:val="Paragraphedeliste"/>
        <w:jc w:val="both"/>
      </w:pPr>
    </w:p>
    <w:p w14:paraId="28437F31" w14:textId="441E8ED9" w:rsidR="00B914FE" w:rsidRDefault="00B914FE" w:rsidP="004E7212">
      <w:pPr>
        <w:jc w:val="both"/>
      </w:pPr>
      <w:r>
        <w:t xml:space="preserve">Intégration </w:t>
      </w:r>
      <w:r w:rsidRPr="008157CC">
        <w:rPr>
          <w:u w:val="single"/>
        </w:rPr>
        <w:t xml:space="preserve">d’un </w:t>
      </w:r>
      <w:r w:rsidR="0073073F" w:rsidRPr="008157CC">
        <w:rPr>
          <w:u w:val="single"/>
        </w:rPr>
        <w:t xml:space="preserve">widget </w:t>
      </w:r>
      <w:proofErr w:type="spellStart"/>
      <w:r w:rsidR="004959BD" w:rsidRPr="008157CC">
        <w:rPr>
          <w:u w:val="single"/>
        </w:rPr>
        <w:t>Cirkwi</w:t>
      </w:r>
      <w:proofErr w:type="spellEnd"/>
      <w:r w:rsidR="004959BD">
        <w:t xml:space="preserve"> sur</w:t>
      </w:r>
      <w:r w:rsidR="00A75702">
        <w:t xml:space="preserve"> la page randonnée du </w:t>
      </w:r>
      <w:r w:rsidR="004959BD">
        <w:t>site de l’office</w:t>
      </w:r>
      <w:r w:rsidR="00A75702">
        <w:t xml:space="preserve">. </w:t>
      </w:r>
    </w:p>
    <w:p w14:paraId="177134CF" w14:textId="1F0037DC" w:rsidR="004959BD" w:rsidRDefault="004959BD" w:rsidP="004E7212">
      <w:pPr>
        <w:jc w:val="both"/>
      </w:pPr>
      <w:r>
        <w:t xml:space="preserve">Installation du logiciel de </w:t>
      </w:r>
      <w:r w:rsidRPr="008157CC">
        <w:rPr>
          <w:u w:val="single"/>
        </w:rPr>
        <w:t xml:space="preserve">GRC </w:t>
      </w:r>
      <w:proofErr w:type="spellStart"/>
      <w:r w:rsidRPr="008157CC">
        <w:rPr>
          <w:u w:val="single"/>
        </w:rPr>
        <w:t>Nurtik</w:t>
      </w:r>
      <w:proofErr w:type="spellEnd"/>
      <w:r w:rsidR="00A75702">
        <w:rPr>
          <w:u w:val="single"/>
        </w:rPr>
        <w:t xml:space="preserve">. </w:t>
      </w:r>
    </w:p>
    <w:p w14:paraId="068FFD60" w14:textId="70A4D3FE" w:rsidR="004959BD" w:rsidRPr="00ED5EB3" w:rsidRDefault="004959BD" w:rsidP="004E7212">
      <w:pPr>
        <w:jc w:val="both"/>
      </w:pPr>
      <w:r>
        <w:t xml:space="preserve">Mise en place </w:t>
      </w:r>
      <w:r w:rsidR="00BD6578" w:rsidRPr="008157CC">
        <w:rPr>
          <w:u w:val="single"/>
        </w:rPr>
        <w:t xml:space="preserve">du </w:t>
      </w:r>
      <w:proofErr w:type="spellStart"/>
      <w:r w:rsidR="00BD6578" w:rsidRPr="008157CC">
        <w:rPr>
          <w:u w:val="single"/>
        </w:rPr>
        <w:t>Pass</w:t>
      </w:r>
      <w:proofErr w:type="spellEnd"/>
      <w:r w:rsidR="00BD6578" w:rsidRPr="008157CC">
        <w:rPr>
          <w:u w:val="single"/>
        </w:rPr>
        <w:t xml:space="preserve"> Découverte</w:t>
      </w:r>
      <w:r w:rsidR="00BD6578">
        <w:t xml:space="preserve"> en forme numérique</w:t>
      </w:r>
      <w:r w:rsidR="00A75702">
        <w:t xml:space="preserve">. </w:t>
      </w:r>
    </w:p>
    <w:p w14:paraId="488D08E8" w14:textId="77777777" w:rsidR="00487412" w:rsidRDefault="00487412" w:rsidP="004E7212">
      <w:pPr>
        <w:jc w:val="both"/>
      </w:pPr>
    </w:p>
    <w:p w14:paraId="2695CE90" w14:textId="08AECE24" w:rsidR="004C3C94" w:rsidRDefault="00C56D59" w:rsidP="004E7212">
      <w:pPr>
        <w:jc w:val="both"/>
      </w:pPr>
      <w:r>
        <w:t>2</w:t>
      </w:r>
      <w:r w:rsidR="00487412">
        <w:t xml:space="preserve">/ </w:t>
      </w:r>
      <w:r w:rsidR="00487412" w:rsidRPr="004C3C94">
        <w:rPr>
          <w:b/>
          <w:bCs/>
        </w:rPr>
        <w:t>Achat de 2 tablettes numériques</w:t>
      </w:r>
      <w:r w:rsidR="00487412">
        <w:t xml:space="preserve"> </w:t>
      </w:r>
    </w:p>
    <w:p w14:paraId="2672C250" w14:textId="77777777" w:rsidR="004C3C94" w:rsidRDefault="004C3C94" w:rsidP="004E7212">
      <w:pPr>
        <w:jc w:val="both"/>
      </w:pPr>
    </w:p>
    <w:p w14:paraId="19C5CCD3" w14:textId="21B4982A" w:rsidR="00487412" w:rsidRPr="004E7212" w:rsidRDefault="004C3C94" w:rsidP="004E7212">
      <w:pPr>
        <w:jc w:val="both"/>
      </w:pPr>
      <w:r>
        <w:t>Nous investi</w:t>
      </w:r>
      <w:r w:rsidR="000050AD">
        <w:t xml:space="preserve">rons dans 2 tablettes numériques </w:t>
      </w:r>
      <w:r w:rsidR="00487412">
        <w:t xml:space="preserve">pour le lancement </w:t>
      </w:r>
      <w:r>
        <w:t>du roadbook</w:t>
      </w:r>
      <w:r w:rsidR="000050AD">
        <w:t xml:space="preserve">. </w:t>
      </w:r>
    </w:p>
    <w:p w14:paraId="24054307" w14:textId="16895EEA" w:rsidR="00ED5049" w:rsidRPr="004F4086" w:rsidRDefault="00ED5049" w:rsidP="009A1B08">
      <w:pPr>
        <w:jc w:val="both"/>
      </w:pPr>
    </w:p>
    <w:p w14:paraId="4DAD285A" w14:textId="5869E7E1" w:rsidR="00A0032B" w:rsidRDefault="00A14F1C" w:rsidP="00A14F1C">
      <w:pPr>
        <w:ind w:right="-852"/>
        <w:jc w:val="both"/>
        <w:rPr>
          <w:sz w:val="23"/>
          <w:szCs w:val="23"/>
        </w:rPr>
      </w:pPr>
      <w:r w:rsidRPr="00A32422">
        <w:rPr>
          <w:sz w:val="23"/>
          <w:szCs w:val="23"/>
        </w:rPr>
        <w:t>Le Comité de Direction, après en avoir délibéré :</w:t>
      </w:r>
    </w:p>
    <w:p w14:paraId="05C89258" w14:textId="77777777" w:rsidR="00BD6578" w:rsidRPr="00A32422" w:rsidRDefault="00BD6578" w:rsidP="00A14F1C">
      <w:pPr>
        <w:ind w:right="-852"/>
        <w:jc w:val="both"/>
        <w:rPr>
          <w:sz w:val="23"/>
          <w:szCs w:val="23"/>
        </w:rPr>
      </w:pPr>
    </w:p>
    <w:p w14:paraId="78E91A3D" w14:textId="26C3A1F3" w:rsidR="003317CA" w:rsidRDefault="00FA2D2F" w:rsidP="009A1B08">
      <w:pPr>
        <w:numPr>
          <w:ilvl w:val="0"/>
          <w:numId w:val="11"/>
        </w:numPr>
        <w:ind w:right="-2"/>
        <w:jc w:val="both"/>
        <w:rPr>
          <w:sz w:val="23"/>
          <w:szCs w:val="23"/>
        </w:rPr>
      </w:pPr>
      <w:r>
        <w:rPr>
          <w:sz w:val="23"/>
          <w:szCs w:val="23"/>
        </w:rPr>
        <w:t>Prend acte</w:t>
      </w:r>
      <w:r w:rsidR="00A14F1C" w:rsidRPr="00A32422">
        <w:rPr>
          <w:sz w:val="23"/>
          <w:szCs w:val="23"/>
        </w:rPr>
        <w:t xml:space="preserve"> à l’unanimité </w:t>
      </w:r>
      <w:r>
        <w:rPr>
          <w:sz w:val="23"/>
          <w:szCs w:val="23"/>
        </w:rPr>
        <w:t xml:space="preserve">de la tenue du débat sur </w:t>
      </w:r>
      <w:r w:rsidR="00A14F1C" w:rsidRPr="00A32422">
        <w:rPr>
          <w:sz w:val="23"/>
          <w:szCs w:val="23"/>
        </w:rPr>
        <w:t xml:space="preserve">les </w:t>
      </w:r>
      <w:r w:rsidR="00A0032B">
        <w:rPr>
          <w:sz w:val="23"/>
          <w:szCs w:val="23"/>
        </w:rPr>
        <w:t>orientations budgétaires 20</w:t>
      </w:r>
      <w:r w:rsidR="00D82781">
        <w:rPr>
          <w:sz w:val="23"/>
          <w:szCs w:val="23"/>
        </w:rPr>
        <w:t>26</w:t>
      </w:r>
      <w:r w:rsidR="00A0032B">
        <w:rPr>
          <w:sz w:val="23"/>
          <w:szCs w:val="23"/>
        </w:rPr>
        <w:t xml:space="preserve"> </w:t>
      </w:r>
      <w:r w:rsidR="00A14F1C" w:rsidRPr="00A32422">
        <w:rPr>
          <w:sz w:val="23"/>
          <w:szCs w:val="23"/>
        </w:rPr>
        <w:t>de l’Office de Tourisme</w:t>
      </w:r>
    </w:p>
    <w:p w14:paraId="37525D39" w14:textId="77777777" w:rsidR="005A47BD" w:rsidRDefault="005A47BD" w:rsidP="005A47BD">
      <w:pPr>
        <w:ind w:right="-2"/>
        <w:jc w:val="both"/>
        <w:rPr>
          <w:sz w:val="23"/>
          <w:szCs w:val="23"/>
        </w:rPr>
      </w:pPr>
    </w:p>
    <w:p w14:paraId="40F91B2F" w14:textId="4394EBFA" w:rsidR="005A47BD" w:rsidRDefault="005A47BD" w:rsidP="005A47BD">
      <w:pPr>
        <w:ind w:right="-2"/>
        <w:jc w:val="both"/>
        <w:rPr>
          <w:sz w:val="23"/>
          <w:szCs w:val="23"/>
        </w:rPr>
      </w:pPr>
      <w:r>
        <w:rPr>
          <w:sz w:val="23"/>
          <w:szCs w:val="23"/>
        </w:rPr>
        <w:t xml:space="preserve">Magali Maurel, </w:t>
      </w:r>
    </w:p>
    <w:p w14:paraId="4CCF6003" w14:textId="77777777" w:rsidR="005A47BD" w:rsidRDefault="005A47BD" w:rsidP="005A47BD">
      <w:pPr>
        <w:ind w:right="-2"/>
        <w:jc w:val="both"/>
        <w:rPr>
          <w:sz w:val="23"/>
          <w:szCs w:val="23"/>
        </w:rPr>
      </w:pPr>
    </w:p>
    <w:p w14:paraId="4BDF20A8" w14:textId="0EFC37F3" w:rsidR="005A47BD" w:rsidRDefault="005A47BD" w:rsidP="005A47BD">
      <w:pPr>
        <w:ind w:right="-2"/>
        <w:jc w:val="both"/>
        <w:rPr>
          <w:sz w:val="23"/>
          <w:szCs w:val="23"/>
        </w:rPr>
      </w:pPr>
      <w:r>
        <w:rPr>
          <w:sz w:val="23"/>
          <w:szCs w:val="23"/>
        </w:rPr>
        <w:t xml:space="preserve">La Présidente, </w:t>
      </w:r>
    </w:p>
    <w:p w14:paraId="773D8DD7" w14:textId="77777777" w:rsidR="00FD5FFC" w:rsidRDefault="00FD5FFC" w:rsidP="005A47BD">
      <w:pPr>
        <w:ind w:right="-2"/>
        <w:jc w:val="both"/>
        <w:rPr>
          <w:sz w:val="23"/>
          <w:szCs w:val="23"/>
        </w:rPr>
      </w:pPr>
    </w:p>
    <w:p w14:paraId="47E97F3F" w14:textId="307FDB75" w:rsidR="005A47BD" w:rsidRDefault="0063312C" w:rsidP="005A47BD">
      <w:pPr>
        <w:ind w:right="-2"/>
        <w:jc w:val="both"/>
        <w:rPr>
          <w:noProof/>
        </w:rPr>
      </w:pPr>
      <w:r>
        <w:rPr>
          <w:noProof/>
        </w:rPr>
        <w:t>MAGALI MAUREL</w:t>
      </w:r>
    </w:p>
    <w:p w14:paraId="3251BFA6" w14:textId="77777777" w:rsidR="00AB53EA" w:rsidRDefault="00AB53EA" w:rsidP="005A47BD">
      <w:pPr>
        <w:ind w:right="-2"/>
        <w:jc w:val="both"/>
        <w:rPr>
          <w:noProof/>
        </w:rPr>
      </w:pPr>
    </w:p>
    <w:p w14:paraId="6A1439F8" w14:textId="1200CD50" w:rsidR="00AB53EA" w:rsidRPr="00A14F1C" w:rsidRDefault="00C44D39" w:rsidP="005A47BD">
      <w:pPr>
        <w:ind w:right="-2"/>
        <w:jc w:val="both"/>
        <w:rPr>
          <w:sz w:val="23"/>
          <w:szCs w:val="23"/>
        </w:rPr>
      </w:pPr>
      <w:r>
        <w:rPr>
          <w:noProof/>
        </w:rPr>
        <w:drawing>
          <wp:inline distT="0" distB="0" distL="0" distR="0" wp14:anchorId="59C63180" wp14:editId="49BA7AAB">
            <wp:extent cx="2181225" cy="1095375"/>
            <wp:effectExtent l="0" t="0" r="9525" b="9525"/>
            <wp:docPr id="4910571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225" cy="1095375"/>
                    </a:xfrm>
                    <a:prstGeom prst="rect">
                      <a:avLst/>
                    </a:prstGeom>
                    <a:noFill/>
                    <a:ln>
                      <a:noFill/>
                    </a:ln>
                  </pic:spPr>
                </pic:pic>
              </a:graphicData>
            </a:graphic>
          </wp:inline>
        </w:drawing>
      </w:r>
    </w:p>
    <w:sectPr w:rsidR="00AB53EA" w:rsidRPr="00A14F1C" w:rsidSect="005A47BD">
      <w:pgSz w:w="11905" w:h="16837"/>
      <w:pgMar w:top="426"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DA7671"/>
    <w:multiLevelType w:val="hybridMultilevel"/>
    <w:tmpl w:val="513284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6F0209B"/>
    <w:multiLevelType w:val="hybridMultilevel"/>
    <w:tmpl w:val="BBC85BBC"/>
    <w:lvl w:ilvl="0" w:tplc="E43A2548">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B7322E"/>
    <w:multiLevelType w:val="hybridMultilevel"/>
    <w:tmpl w:val="859E81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50A240E"/>
    <w:multiLevelType w:val="multilevel"/>
    <w:tmpl w:val="CE62108A"/>
    <w:styleLink w:val="WWNum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267349D7"/>
    <w:multiLevelType w:val="hybridMultilevel"/>
    <w:tmpl w:val="1026D48C"/>
    <w:lvl w:ilvl="0" w:tplc="5D0041A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34211AD7"/>
    <w:multiLevelType w:val="hybridMultilevel"/>
    <w:tmpl w:val="25BCFC8A"/>
    <w:lvl w:ilvl="0" w:tplc="017C2D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917743"/>
    <w:multiLevelType w:val="hybridMultilevel"/>
    <w:tmpl w:val="5360ED02"/>
    <w:lvl w:ilvl="0" w:tplc="C13EE0A2">
      <w:start w:val="27"/>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4A776B80"/>
    <w:multiLevelType w:val="hybridMultilevel"/>
    <w:tmpl w:val="41445B38"/>
    <w:lvl w:ilvl="0" w:tplc="1420726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2D697F"/>
    <w:multiLevelType w:val="hybridMultilevel"/>
    <w:tmpl w:val="D5E689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A6242A5"/>
    <w:multiLevelType w:val="hybridMultilevel"/>
    <w:tmpl w:val="56D6D30A"/>
    <w:lvl w:ilvl="0" w:tplc="958200F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3973343">
    <w:abstractNumId w:val="0"/>
  </w:num>
  <w:num w:numId="2" w16cid:durableId="1618871412">
    <w:abstractNumId w:val="7"/>
  </w:num>
  <w:num w:numId="3" w16cid:durableId="1374235045">
    <w:abstractNumId w:val="8"/>
  </w:num>
  <w:num w:numId="4" w16cid:durableId="28259076">
    <w:abstractNumId w:val="3"/>
  </w:num>
  <w:num w:numId="5" w16cid:durableId="1501694069">
    <w:abstractNumId w:val="9"/>
  </w:num>
  <w:num w:numId="6" w16cid:durableId="2044355833">
    <w:abstractNumId w:val="6"/>
  </w:num>
  <w:num w:numId="7" w16cid:durableId="1601639653">
    <w:abstractNumId w:val="1"/>
  </w:num>
  <w:num w:numId="8" w16cid:durableId="462619176">
    <w:abstractNumId w:val="2"/>
  </w:num>
  <w:num w:numId="9" w16cid:durableId="839540513">
    <w:abstractNumId w:val="10"/>
  </w:num>
  <w:num w:numId="10" w16cid:durableId="984044280">
    <w:abstractNumId w:val="4"/>
  </w:num>
  <w:num w:numId="11" w16cid:durableId="1447652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72"/>
    <w:rsid w:val="00000EDE"/>
    <w:rsid w:val="000050AD"/>
    <w:rsid w:val="000052BE"/>
    <w:rsid w:val="0000750E"/>
    <w:rsid w:val="00012569"/>
    <w:rsid w:val="00015105"/>
    <w:rsid w:val="00020F72"/>
    <w:rsid w:val="0002693F"/>
    <w:rsid w:val="00027B7F"/>
    <w:rsid w:val="00031C9D"/>
    <w:rsid w:val="00034095"/>
    <w:rsid w:val="0003719D"/>
    <w:rsid w:val="00037344"/>
    <w:rsid w:val="00046619"/>
    <w:rsid w:val="00052F9F"/>
    <w:rsid w:val="00057F44"/>
    <w:rsid w:val="00075A78"/>
    <w:rsid w:val="000851ED"/>
    <w:rsid w:val="00087C82"/>
    <w:rsid w:val="000958A0"/>
    <w:rsid w:val="000A4A9F"/>
    <w:rsid w:val="000A5692"/>
    <w:rsid w:val="000B163C"/>
    <w:rsid w:val="000B2BD4"/>
    <w:rsid w:val="000B6284"/>
    <w:rsid w:val="000E49EB"/>
    <w:rsid w:val="0010467A"/>
    <w:rsid w:val="001127F5"/>
    <w:rsid w:val="00121B74"/>
    <w:rsid w:val="00125AAE"/>
    <w:rsid w:val="00132A57"/>
    <w:rsid w:val="00133727"/>
    <w:rsid w:val="00155874"/>
    <w:rsid w:val="00156DAA"/>
    <w:rsid w:val="00160423"/>
    <w:rsid w:val="001655DD"/>
    <w:rsid w:val="00165A23"/>
    <w:rsid w:val="001751E2"/>
    <w:rsid w:val="00175E0B"/>
    <w:rsid w:val="00180319"/>
    <w:rsid w:val="00181CE0"/>
    <w:rsid w:val="00193F80"/>
    <w:rsid w:val="0019538A"/>
    <w:rsid w:val="00196F86"/>
    <w:rsid w:val="001A035A"/>
    <w:rsid w:val="001A614B"/>
    <w:rsid w:val="001B0967"/>
    <w:rsid w:val="001B46EB"/>
    <w:rsid w:val="001B4CF8"/>
    <w:rsid w:val="001B54FA"/>
    <w:rsid w:val="001C0539"/>
    <w:rsid w:val="001C5E72"/>
    <w:rsid w:val="001D1EE1"/>
    <w:rsid w:val="001E47B7"/>
    <w:rsid w:val="001F31D2"/>
    <w:rsid w:val="001F4DEB"/>
    <w:rsid w:val="00202A1D"/>
    <w:rsid w:val="00205220"/>
    <w:rsid w:val="00216B59"/>
    <w:rsid w:val="00225EAB"/>
    <w:rsid w:val="002339E4"/>
    <w:rsid w:val="00235D00"/>
    <w:rsid w:val="00235FFA"/>
    <w:rsid w:val="00236A91"/>
    <w:rsid w:val="002444C2"/>
    <w:rsid w:val="00245ED6"/>
    <w:rsid w:val="0025159F"/>
    <w:rsid w:val="00276A95"/>
    <w:rsid w:val="00282156"/>
    <w:rsid w:val="002836EE"/>
    <w:rsid w:val="00294019"/>
    <w:rsid w:val="00294A20"/>
    <w:rsid w:val="002950AE"/>
    <w:rsid w:val="002A4640"/>
    <w:rsid w:val="002A6B14"/>
    <w:rsid w:val="002B1708"/>
    <w:rsid w:val="002C082A"/>
    <w:rsid w:val="002C10BD"/>
    <w:rsid w:val="002C3C90"/>
    <w:rsid w:val="002D065E"/>
    <w:rsid w:val="002D1CFC"/>
    <w:rsid w:val="002E67D1"/>
    <w:rsid w:val="002F4D22"/>
    <w:rsid w:val="00311D27"/>
    <w:rsid w:val="00316D33"/>
    <w:rsid w:val="00326DC9"/>
    <w:rsid w:val="00327FC3"/>
    <w:rsid w:val="003317CA"/>
    <w:rsid w:val="00337751"/>
    <w:rsid w:val="003378A2"/>
    <w:rsid w:val="003428E4"/>
    <w:rsid w:val="00352EED"/>
    <w:rsid w:val="00363361"/>
    <w:rsid w:val="00363B76"/>
    <w:rsid w:val="0037602B"/>
    <w:rsid w:val="0038162F"/>
    <w:rsid w:val="00390158"/>
    <w:rsid w:val="003A10D2"/>
    <w:rsid w:val="003A1A06"/>
    <w:rsid w:val="003A2E88"/>
    <w:rsid w:val="003A5EFB"/>
    <w:rsid w:val="003A78C6"/>
    <w:rsid w:val="003B245F"/>
    <w:rsid w:val="003B496B"/>
    <w:rsid w:val="003B5C35"/>
    <w:rsid w:val="003C124E"/>
    <w:rsid w:val="003E0166"/>
    <w:rsid w:val="003E58CD"/>
    <w:rsid w:val="003E5DDF"/>
    <w:rsid w:val="003F50E8"/>
    <w:rsid w:val="00400E13"/>
    <w:rsid w:val="00411A84"/>
    <w:rsid w:val="00415900"/>
    <w:rsid w:val="00423638"/>
    <w:rsid w:val="004236EF"/>
    <w:rsid w:val="00423C99"/>
    <w:rsid w:val="00426DBC"/>
    <w:rsid w:val="00426EA5"/>
    <w:rsid w:val="00431DFB"/>
    <w:rsid w:val="00432B6F"/>
    <w:rsid w:val="004344DD"/>
    <w:rsid w:val="00444F95"/>
    <w:rsid w:val="004455CA"/>
    <w:rsid w:val="0045312C"/>
    <w:rsid w:val="00453E90"/>
    <w:rsid w:val="004553DD"/>
    <w:rsid w:val="00456492"/>
    <w:rsid w:val="004575BA"/>
    <w:rsid w:val="00471DD1"/>
    <w:rsid w:val="00473FDD"/>
    <w:rsid w:val="00475949"/>
    <w:rsid w:val="00476244"/>
    <w:rsid w:val="00477E64"/>
    <w:rsid w:val="00486F80"/>
    <w:rsid w:val="00487412"/>
    <w:rsid w:val="00493058"/>
    <w:rsid w:val="00493551"/>
    <w:rsid w:val="004959BD"/>
    <w:rsid w:val="004A1346"/>
    <w:rsid w:val="004A68E2"/>
    <w:rsid w:val="004A7C84"/>
    <w:rsid w:val="004C31C1"/>
    <w:rsid w:val="004C3C94"/>
    <w:rsid w:val="004C519C"/>
    <w:rsid w:val="004C77F5"/>
    <w:rsid w:val="004C7F9D"/>
    <w:rsid w:val="004D22E7"/>
    <w:rsid w:val="004D3ED2"/>
    <w:rsid w:val="004D7635"/>
    <w:rsid w:val="004E7212"/>
    <w:rsid w:val="004E7E57"/>
    <w:rsid w:val="004F122D"/>
    <w:rsid w:val="00501F9B"/>
    <w:rsid w:val="00510967"/>
    <w:rsid w:val="00512E2E"/>
    <w:rsid w:val="00516B1D"/>
    <w:rsid w:val="005411E7"/>
    <w:rsid w:val="00544C24"/>
    <w:rsid w:val="00547DA3"/>
    <w:rsid w:val="00554707"/>
    <w:rsid w:val="005610A6"/>
    <w:rsid w:val="0057064A"/>
    <w:rsid w:val="005762BA"/>
    <w:rsid w:val="005850C9"/>
    <w:rsid w:val="00591E97"/>
    <w:rsid w:val="005A10C5"/>
    <w:rsid w:val="005A3A8A"/>
    <w:rsid w:val="005A47BD"/>
    <w:rsid w:val="005B195D"/>
    <w:rsid w:val="005B1C06"/>
    <w:rsid w:val="005B527B"/>
    <w:rsid w:val="005C746B"/>
    <w:rsid w:val="005D1184"/>
    <w:rsid w:val="005E3742"/>
    <w:rsid w:val="005E39E8"/>
    <w:rsid w:val="005F0B09"/>
    <w:rsid w:val="005F19B6"/>
    <w:rsid w:val="005F1DD2"/>
    <w:rsid w:val="005F5800"/>
    <w:rsid w:val="00612ECD"/>
    <w:rsid w:val="00622AB5"/>
    <w:rsid w:val="00625F29"/>
    <w:rsid w:val="00630091"/>
    <w:rsid w:val="00630F6D"/>
    <w:rsid w:val="0063312C"/>
    <w:rsid w:val="0063455F"/>
    <w:rsid w:val="006430C4"/>
    <w:rsid w:val="006438B6"/>
    <w:rsid w:val="00653EAE"/>
    <w:rsid w:val="006619A0"/>
    <w:rsid w:val="00676DC7"/>
    <w:rsid w:val="006809C6"/>
    <w:rsid w:val="00682F2C"/>
    <w:rsid w:val="006860B4"/>
    <w:rsid w:val="00692FBE"/>
    <w:rsid w:val="006A6A38"/>
    <w:rsid w:val="006A7FB0"/>
    <w:rsid w:val="006C107F"/>
    <w:rsid w:val="006C7454"/>
    <w:rsid w:val="006D0E60"/>
    <w:rsid w:val="006D1D78"/>
    <w:rsid w:val="006D2DEC"/>
    <w:rsid w:val="006D577F"/>
    <w:rsid w:val="006D6829"/>
    <w:rsid w:val="006E14D2"/>
    <w:rsid w:val="006E3149"/>
    <w:rsid w:val="006E577F"/>
    <w:rsid w:val="006E5F16"/>
    <w:rsid w:val="006F060E"/>
    <w:rsid w:val="006F3F8D"/>
    <w:rsid w:val="00701315"/>
    <w:rsid w:val="007078E1"/>
    <w:rsid w:val="00712E04"/>
    <w:rsid w:val="00716442"/>
    <w:rsid w:val="0072012A"/>
    <w:rsid w:val="00725DC3"/>
    <w:rsid w:val="00727C07"/>
    <w:rsid w:val="0073073F"/>
    <w:rsid w:val="00735D92"/>
    <w:rsid w:val="00737465"/>
    <w:rsid w:val="007469D1"/>
    <w:rsid w:val="00755530"/>
    <w:rsid w:val="00756480"/>
    <w:rsid w:val="00760844"/>
    <w:rsid w:val="0076304B"/>
    <w:rsid w:val="0076760F"/>
    <w:rsid w:val="00772725"/>
    <w:rsid w:val="007774AE"/>
    <w:rsid w:val="00780AC8"/>
    <w:rsid w:val="00786425"/>
    <w:rsid w:val="00796211"/>
    <w:rsid w:val="007A363D"/>
    <w:rsid w:val="007A4C70"/>
    <w:rsid w:val="007B26FC"/>
    <w:rsid w:val="007B64F9"/>
    <w:rsid w:val="007C293F"/>
    <w:rsid w:val="007C535B"/>
    <w:rsid w:val="007D53AA"/>
    <w:rsid w:val="007E6595"/>
    <w:rsid w:val="007F69C7"/>
    <w:rsid w:val="007F7B8A"/>
    <w:rsid w:val="008055E3"/>
    <w:rsid w:val="0081005F"/>
    <w:rsid w:val="008157CC"/>
    <w:rsid w:val="008169C6"/>
    <w:rsid w:val="00822EDC"/>
    <w:rsid w:val="00837038"/>
    <w:rsid w:val="00845B24"/>
    <w:rsid w:val="00846835"/>
    <w:rsid w:val="00852439"/>
    <w:rsid w:val="00854183"/>
    <w:rsid w:val="00856CCC"/>
    <w:rsid w:val="008573C6"/>
    <w:rsid w:val="00857A3F"/>
    <w:rsid w:val="00865C3E"/>
    <w:rsid w:val="00872823"/>
    <w:rsid w:val="00874A83"/>
    <w:rsid w:val="0088323F"/>
    <w:rsid w:val="00884D97"/>
    <w:rsid w:val="0089308E"/>
    <w:rsid w:val="008A070C"/>
    <w:rsid w:val="008B0152"/>
    <w:rsid w:val="008C53BA"/>
    <w:rsid w:val="008C5DE3"/>
    <w:rsid w:val="008E339E"/>
    <w:rsid w:val="008F6887"/>
    <w:rsid w:val="008F7C86"/>
    <w:rsid w:val="009001C8"/>
    <w:rsid w:val="00906EEC"/>
    <w:rsid w:val="0091255F"/>
    <w:rsid w:val="00912E70"/>
    <w:rsid w:val="009142B0"/>
    <w:rsid w:val="00914F42"/>
    <w:rsid w:val="00926990"/>
    <w:rsid w:val="00935599"/>
    <w:rsid w:val="009375CD"/>
    <w:rsid w:val="00951687"/>
    <w:rsid w:val="009534C2"/>
    <w:rsid w:val="00953709"/>
    <w:rsid w:val="00953B34"/>
    <w:rsid w:val="00962C37"/>
    <w:rsid w:val="00963727"/>
    <w:rsid w:val="009652F0"/>
    <w:rsid w:val="00975EAB"/>
    <w:rsid w:val="009765E8"/>
    <w:rsid w:val="00976D9E"/>
    <w:rsid w:val="00994E56"/>
    <w:rsid w:val="00995388"/>
    <w:rsid w:val="009A01B6"/>
    <w:rsid w:val="009A06F0"/>
    <w:rsid w:val="009A18E5"/>
    <w:rsid w:val="009A1B08"/>
    <w:rsid w:val="009B05D5"/>
    <w:rsid w:val="009B55B2"/>
    <w:rsid w:val="009C0BBA"/>
    <w:rsid w:val="009C10E3"/>
    <w:rsid w:val="009D1B51"/>
    <w:rsid w:val="009D4059"/>
    <w:rsid w:val="009D6C1A"/>
    <w:rsid w:val="009E2B76"/>
    <w:rsid w:val="009E61FE"/>
    <w:rsid w:val="009E6FC4"/>
    <w:rsid w:val="009F4FC4"/>
    <w:rsid w:val="009F567A"/>
    <w:rsid w:val="00A0032B"/>
    <w:rsid w:val="00A11E86"/>
    <w:rsid w:val="00A14819"/>
    <w:rsid w:val="00A14F1C"/>
    <w:rsid w:val="00A16729"/>
    <w:rsid w:val="00A2138E"/>
    <w:rsid w:val="00A23BBB"/>
    <w:rsid w:val="00A2571F"/>
    <w:rsid w:val="00A3351F"/>
    <w:rsid w:val="00A36B52"/>
    <w:rsid w:val="00A41650"/>
    <w:rsid w:val="00A53863"/>
    <w:rsid w:val="00A53B6C"/>
    <w:rsid w:val="00A64CAC"/>
    <w:rsid w:val="00A65062"/>
    <w:rsid w:val="00A73718"/>
    <w:rsid w:val="00A75702"/>
    <w:rsid w:val="00A917AE"/>
    <w:rsid w:val="00A93F1B"/>
    <w:rsid w:val="00A9538B"/>
    <w:rsid w:val="00A97B23"/>
    <w:rsid w:val="00AA5D7A"/>
    <w:rsid w:val="00AB53EA"/>
    <w:rsid w:val="00AB72F9"/>
    <w:rsid w:val="00AD00A3"/>
    <w:rsid w:val="00AD1734"/>
    <w:rsid w:val="00AD5B11"/>
    <w:rsid w:val="00AD7F74"/>
    <w:rsid w:val="00AF1288"/>
    <w:rsid w:val="00AF7132"/>
    <w:rsid w:val="00B0076C"/>
    <w:rsid w:val="00B00848"/>
    <w:rsid w:val="00B00907"/>
    <w:rsid w:val="00B03129"/>
    <w:rsid w:val="00B06A9A"/>
    <w:rsid w:val="00B103BA"/>
    <w:rsid w:val="00B11B83"/>
    <w:rsid w:val="00B335F7"/>
    <w:rsid w:val="00B36BE1"/>
    <w:rsid w:val="00B37910"/>
    <w:rsid w:val="00B54C82"/>
    <w:rsid w:val="00B57185"/>
    <w:rsid w:val="00B603B6"/>
    <w:rsid w:val="00B6370D"/>
    <w:rsid w:val="00B7675E"/>
    <w:rsid w:val="00B86153"/>
    <w:rsid w:val="00B9006B"/>
    <w:rsid w:val="00B914FE"/>
    <w:rsid w:val="00B91661"/>
    <w:rsid w:val="00B93C9F"/>
    <w:rsid w:val="00B93F24"/>
    <w:rsid w:val="00B954E7"/>
    <w:rsid w:val="00BA5BDC"/>
    <w:rsid w:val="00BB2C34"/>
    <w:rsid w:val="00BC018C"/>
    <w:rsid w:val="00BC1ACD"/>
    <w:rsid w:val="00BC6AFA"/>
    <w:rsid w:val="00BD6578"/>
    <w:rsid w:val="00BE513E"/>
    <w:rsid w:val="00C074BC"/>
    <w:rsid w:val="00C17A0D"/>
    <w:rsid w:val="00C21C41"/>
    <w:rsid w:val="00C2426D"/>
    <w:rsid w:val="00C24C2A"/>
    <w:rsid w:val="00C266A2"/>
    <w:rsid w:val="00C3313F"/>
    <w:rsid w:val="00C3484F"/>
    <w:rsid w:val="00C44D39"/>
    <w:rsid w:val="00C517F6"/>
    <w:rsid w:val="00C56D59"/>
    <w:rsid w:val="00C73C88"/>
    <w:rsid w:val="00C76A66"/>
    <w:rsid w:val="00C8039B"/>
    <w:rsid w:val="00C84047"/>
    <w:rsid w:val="00C85AA2"/>
    <w:rsid w:val="00C91756"/>
    <w:rsid w:val="00CA4E57"/>
    <w:rsid w:val="00CB1D3B"/>
    <w:rsid w:val="00CB2837"/>
    <w:rsid w:val="00CB3798"/>
    <w:rsid w:val="00CB3DB9"/>
    <w:rsid w:val="00CB437E"/>
    <w:rsid w:val="00CC067C"/>
    <w:rsid w:val="00CC4B36"/>
    <w:rsid w:val="00CC7D76"/>
    <w:rsid w:val="00CE5C8B"/>
    <w:rsid w:val="00CF0061"/>
    <w:rsid w:val="00CF70B0"/>
    <w:rsid w:val="00D00943"/>
    <w:rsid w:val="00D04074"/>
    <w:rsid w:val="00D056FD"/>
    <w:rsid w:val="00D13DAB"/>
    <w:rsid w:val="00D170F6"/>
    <w:rsid w:val="00D228C5"/>
    <w:rsid w:val="00D2301A"/>
    <w:rsid w:val="00D25D4C"/>
    <w:rsid w:val="00D27E7C"/>
    <w:rsid w:val="00D305B8"/>
    <w:rsid w:val="00D47980"/>
    <w:rsid w:val="00D562BA"/>
    <w:rsid w:val="00D701FC"/>
    <w:rsid w:val="00D74490"/>
    <w:rsid w:val="00D753ED"/>
    <w:rsid w:val="00D770A0"/>
    <w:rsid w:val="00D82781"/>
    <w:rsid w:val="00D82A5E"/>
    <w:rsid w:val="00D848EF"/>
    <w:rsid w:val="00D84BF1"/>
    <w:rsid w:val="00D85190"/>
    <w:rsid w:val="00D872B9"/>
    <w:rsid w:val="00D917CF"/>
    <w:rsid w:val="00D95C95"/>
    <w:rsid w:val="00DA16FB"/>
    <w:rsid w:val="00DA6BA8"/>
    <w:rsid w:val="00DC096B"/>
    <w:rsid w:val="00DC1AD3"/>
    <w:rsid w:val="00DC32FE"/>
    <w:rsid w:val="00DC5024"/>
    <w:rsid w:val="00DD0E83"/>
    <w:rsid w:val="00DD13D9"/>
    <w:rsid w:val="00DD483E"/>
    <w:rsid w:val="00DE1267"/>
    <w:rsid w:val="00DF4043"/>
    <w:rsid w:val="00E021BB"/>
    <w:rsid w:val="00E02516"/>
    <w:rsid w:val="00E0385B"/>
    <w:rsid w:val="00E05E9A"/>
    <w:rsid w:val="00E11171"/>
    <w:rsid w:val="00E144C1"/>
    <w:rsid w:val="00E16A72"/>
    <w:rsid w:val="00E324F3"/>
    <w:rsid w:val="00E32591"/>
    <w:rsid w:val="00E32F7C"/>
    <w:rsid w:val="00E3716D"/>
    <w:rsid w:val="00E42E37"/>
    <w:rsid w:val="00E50933"/>
    <w:rsid w:val="00E531B7"/>
    <w:rsid w:val="00E55C5E"/>
    <w:rsid w:val="00E55ED9"/>
    <w:rsid w:val="00E61DEE"/>
    <w:rsid w:val="00E7542D"/>
    <w:rsid w:val="00E7568B"/>
    <w:rsid w:val="00E779FF"/>
    <w:rsid w:val="00E82E48"/>
    <w:rsid w:val="00E85046"/>
    <w:rsid w:val="00E922DC"/>
    <w:rsid w:val="00E92622"/>
    <w:rsid w:val="00EA0196"/>
    <w:rsid w:val="00EA1556"/>
    <w:rsid w:val="00EB02FA"/>
    <w:rsid w:val="00EB1537"/>
    <w:rsid w:val="00ED5049"/>
    <w:rsid w:val="00ED5EB3"/>
    <w:rsid w:val="00ED79B3"/>
    <w:rsid w:val="00EE48F6"/>
    <w:rsid w:val="00EE5375"/>
    <w:rsid w:val="00EF4125"/>
    <w:rsid w:val="00EF5E18"/>
    <w:rsid w:val="00F077D9"/>
    <w:rsid w:val="00F10492"/>
    <w:rsid w:val="00F155C6"/>
    <w:rsid w:val="00F22CC0"/>
    <w:rsid w:val="00F31D0B"/>
    <w:rsid w:val="00F500DD"/>
    <w:rsid w:val="00F5057D"/>
    <w:rsid w:val="00F50FD5"/>
    <w:rsid w:val="00F53C66"/>
    <w:rsid w:val="00F54606"/>
    <w:rsid w:val="00F5533B"/>
    <w:rsid w:val="00F564A0"/>
    <w:rsid w:val="00F6551C"/>
    <w:rsid w:val="00F7335C"/>
    <w:rsid w:val="00F7651F"/>
    <w:rsid w:val="00F80918"/>
    <w:rsid w:val="00F8233B"/>
    <w:rsid w:val="00F84FE5"/>
    <w:rsid w:val="00F85ACD"/>
    <w:rsid w:val="00F87EB7"/>
    <w:rsid w:val="00F96491"/>
    <w:rsid w:val="00F97E8A"/>
    <w:rsid w:val="00FA2524"/>
    <w:rsid w:val="00FA2D2F"/>
    <w:rsid w:val="00FB0614"/>
    <w:rsid w:val="00FB43C5"/>
    <w:rsid w:val="00FB7905"/>
    <w:rsid w:val="00FC5C02"/>
    <w:rsid w:val="00FD35AC"/>
    <w:rsid w:val="00FD571F"/>
    <w:rsid w:val="00FD5FFC"/>
    <w:rsid w:val="00FE1BD8"/>
    <w:rsid w:val="00FE7C82"/>
    <w:rsid w:val="00FF4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B1EA6A"/>
  <w15:docId w15:val="{77173E39-D3E7-46E1-BAD4-6C43D5EF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rPr>
      <w:b/>
      <w:bCs/>
      <w:u w:val="single"/>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Corpsdetexte21">
    <w:name w:val="Corps de texte 21"/>
    <w:basedOn w:val="Normal"/>
    <w:pPr>
      <w:jc w:val="both"/>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aragraphedeliste">
    <w:name w:val="List Paragraph"/>
    <w:basedOn w:val="Normal"/>
    <w:uiPriority w:val="34"/>
    <w:qFormat/>
    <w:rsid w:val="003B496B"/>
    <w:pPr>
      <w:ind w:left="720"/>
      <w:contextualSpacing/>
    </w:pPr>
  </w:style>
  <w:style w:type="paragraph" w:styleId="NormalWeb">
    <w:name w:val="Normal (Web)"/>
    <w:basedOn w:val="Normal"/>
    <w:uiPriority w:val="99"/>
    <w:semiHidden/>
    <w:unhideWhenUsed/>
    <w:rsid w:val="005A10C5"/>
    <w:pPr>
      <w:suppressAutoHyphens w:val="0"/>
      <w:spacing w:before="100" w:beforeAutospacing="1" w:after="100" w:afterAutospacing="1"/>
    </w:pPr>
    <w:rPr>
      <w:rFonts w:eastAsiaTheme="minorEastAsia"/>
      <w:lang w:eastAsia="fr-FR"/>
    </w:rPr>
  </w:style>
  <w:style w:type="paragraph" w:styleId="Textedebulles">
    <w:name w:val="Balloon Text"/>
    <w:basedOn w:val="Normal"/>
    <w:link w:val="TextedebullesCar"/>
    <w:semiHidden/>
    <w:unhideWhenUsed/>
    <w:rsid w:val="00A23BBB"/>
    <w:rPr>
      <w:rFonts w:ascii="Segoe UI" w:hAnsi="Segoe UI" w:cs="Segoe UI"/>
      <w:sz w:val="18"/>
      <w:szCs w:val="18"/>
    </w:rPr>
  </w:style>
  <w:style w:type="character" w:customStyle="1" w:styleId="TextedebullesCar">
    <w:name w:val="Texte de bulles Car"/>
    <w:basedOn w:val="Policepardfaut"/>
    <w:link w:val="Textedebulles"/>
    <w:semiHidden/>
    <w:rsid w:val="00A23BBB"/>
    <w:rPr>
      <w:rFonts w:ascii="Segoe UI" w:hAnsi="Segoe UI" w:cs="Segoe UI"/>
      <w:sz w:val="18"/>
      <w:szCs w:val="18"/>
      <w:lang w:eastAsia="ar-SA"/>
    </w:rPr>
  </w:style>
  <w:style w:type="paragraph" w:customStyle="1" w:styleId="Standard">
    <w:name w:val="Standard"/>
    <w:rsid w:val="00B91661"/>
    <w:pPr>
      <w:suppressAutoHyphens/>
      <w:autoSpaceDN w:val="0"/>
      <w:textAlignment w:val="baseline"/>
    </w:pPr>
    <w:rPr>
      <w:kern w:val="3"/>
      <w:sz w:val="24"/>
      <w:szCs w:val="24"/>
      <w:lang w:eastAsia="ar-SA"/>
    </w:rPr>
  </w:style>
  <w:style w:type="numbering" w:customStyle="1" w:styleId="WWNum7">
    <w:name w:val="WWNum7"/>
    <w:basedOn w:val="Aucuneliste"/>
    <w:rsid w:val="00B9166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22780">
      <w:bodyDiv w:val="1"/>
      <w:marLeft w:val="0"/>
      <w:marRight w:val="0"/>
      <w:marTop w:val="0"/>
      <w:marBottom w:val="0"/>
      <w:divBdr>
        <w:top w:val="none" w:sz="0" w:space="0" w:color="auto"/>
        <w:left w:val="none" w:sz="0" w:space="0" w:color="auto"/>
        <w:bottom w:val="none" w:sz="0" w:space="0" w:color="auto"/>
        <w:right w:val="none" w:sz="0" w:space="0" w:color="auto"/>
      </w:divBdr>
    </w:div>
    <w:div w:id="80354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DA5AD-06BC-4A07-9E1B-B91FAC78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964</Words>
  <Characters>5306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Le comité de Direction, convoqué le …………</vt:lpstr>
    </vt:vector>
  </TitlesOfParts>
  <Company>HP</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comité de Direction, convoqué le …………</dc:title>
  <dc:subject/>
  <dc:creator>s_aubert</dc:creator>
  <cp:keywords/>
  <dc:description/>
  <cp:lastModifiedBy>REY Franck</cp:lastModifiedBy>
  <cp:revision>146</cp:revision>
  <cp:lastPrinted>2026-01-12T15:59:00Z</cp:lastPrinted>
  <dcterms:created xsi:type="dcterms:W3CDTF">2025-12-08T15:23:00Z</dcterms:created>
  <dcterms:modified xsi:type="dcterms:W3CDTF">2026-01-23T08:53:00Z</dcterms:modified>
</cp:coreProperties>
</file>